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EC" w:rsidRDefault="005E20C2">
      <w:pPr>
        <w:sectPr w:rsidR="00991FEC">
          <w:headerReference w:type="default" r:id="rId7"/>
          <w:headerReference w:type="first" r:id="rId8"/>
          <w:pgSz w:w="12240" w:h="15840" w:code="1"/>
          <w:pgMar w:top="720" w:right="576" w:bottom="720" w:left="576" w:header="360" w:footer="720" w:gutter="0"/>
          <w:cols w:space="720"/>
          <w:titlePg/>
          <w:docGrid w:linePitch="360"/>
        </w:sect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5715</wp:posOffset>
            </wp:positionV>
            <wp:extent cx="2137410" cy="2030095"/>
            <wp:effectExtent l="0" t="0" r="0" b="8255"/>
            <wp:wrapTight wrapText="bothSides">
              <wp:wrapPolygon edited="0">
                <wp:start x="0" y="0"/>
                <wp:lineTo x="0" y="21485"/>
                <wp:lineTo x="21369" y="21485"/>
                <wp:lineTo x="21369" y="0"/>
                <wp:lineTo x="0" y="0"/>
              </wp:wrapPolygon>
            </wp:wrapTight>
            <wp:docPr id="3" name="Picture 12" descr="LOGO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IN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2030095"/>
                    </a:xfrm>
                    <a:prstGeom prst="rect">
                      <a:avLst/>
                    </a:prstGeom>
                    <a:noFill/>
                  </pic:spPr>
                </pic:pic>
              </a:graphicData>
            </a:graphic>
            <wp14:sizeRelH relativeFrom="page">
              <wp14:pctWidth>0</wp14:pctWidth>
            </wp14:sizeRelH>
            <wp14:sizeRelV relativeFrom="page">
              <wp14:pctHeight>0</wp14:pctHeight>
            </wp14:sizeRelV>
          </wp:anchor>
        </w:drawing>
      </w:r>
    </w:p>
    <w:p w:rsidR="00991FEC" w:rsidRDefault="00991FEC" w:rsidP="000E18E1">
      <w:pPr>
        <w:pStyle w:val="Sidebarphoto"/>
        <w:ind w:left="0"/>
      </w:pPr>
    </w:p>
    <w:tbl>
      <w:tblPr>
        <w:tblW w:w="5304" w:type="pct"/>
        <w:tblInd w:w="-216" w:type="dxa"/>
        <w:tblCellMar>
          <w:left w:w="0" w:type="dxa"/>
          <w:right w:w="0" w:type="dxa"/>
        </w:tblCellMar>
        <w:tblLook w:val="00A0" w:firstRow="1" w:lastRow="0" w:firstColumn="1" w:lastColumn="0" w:noHBand="0" w:noVBand="0"/>
      </w:tblPr>
      <w:tblGrid>
        <w:gridCol w:w="3564"/>
      </w:tblGrid>
      <w:tr w:rsidR="00991FEC" w:rsidRPr="00A42ECA" w:rsidTr="00A42ECA">
        <w:trPr>
          <w:cantSplit/>
          <w:trHeight w:val="360"/>
        </w:trPr>
        <w:tc>
          <w:tcPr>
            <w:tcW w:w="3564" w:type="dxa"/>
            <w:shd w:val="clear" w:color="auto" w:fill="404040"/>
            <w:vAlign w:val="center"/>
          </w:tcPr>
          <w:p w:rsidR="00991FEC" w:rsidRPr="00A42ECA" w:rsidRDefault="00991FEC" w:rsidP="00A42ECA">
            <w:pPr>
              <w:pStyle w:val="Heading4"/>
              <w:jc w:val="center"/>
              <w:rPr>
                <w:b/>
                <w:sz w:val="22"/>
              </w:rPr>
            </w:pPr>
            <w:r w:rsidRPr="00A42ECA">
              <w:rPr>
                <w:b/>
                <w:sz w:val="22"/>
              </w:rPr>
              <w:t xml:space="preserve">our </w:t>
            </w:r>
            <w:smartTag w:uri="urn:schemas-microsoft-com:office:smarttags" w:element="place">
              <w:r w:rsidRPr="00A42ECA">
                <w:rPr>
                  <w:b/>
                  <w:sz w:val="22"/>
                </w:rPr>
                <w:t>chosen</w:t>
              </w:r>
            </w:smartTag>
            <w:r w:rsidRPr="00A42ECA">
              <w:rPr>
                <w:b/>
                <w:sz w:val="22"/>
              </w:rPr>
              <w:t xml:space="preserve"> charity</w:t>
            </w:r>
          </w:p>
        </w:tc>
      </w:tr>
    </w:tbl>
    <w:p w:rsidR="00991FEC" w:rsidRDefault="005E20C2" w:rsidP="002B7673">
      <w:pPr>
        <w:pStyle w:val="Sidebarphoto"/>
        <w:ind w:left="0"/>
        <w:jc w:val="center"/>
      </w:pPr>
      <w:r>
        <w:rPr>
          <w:lang w:val="en-GB" w:eastAsia="en-GB"/>
        </w:rPr>
        <w:drawing>
          <wp:inline distT="0" distB="0" distL="0" distR="0">
            <wp:extent cx="12382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991FEC" w:rsidRPr="00D55EE4" w:rsidRDefault="005E20C2" w:rsidP="0091374D">
      <w:pPr>
        <w:pStyle w:val="SidebarHeading"/>
        <w:ind w:left="0"/>
        <w:rPr>
          <w:color w:val="FF0000"/>
        </w:rPr>
      </w:pPr>
      <w:r>
        <w:rPr>
          <w:noProof/>
          <w:lang w:val="en-GB" w:eastAsia="en-GB"/>
        </w:rPr>
        <mc:AlternateContent>
          <mc:Choice Requires="wps">
            <w:drawing>
              <wp:anchor distT="0" distB="0" distL="114300" distR="114300" simplePos="0" relativeHeight="251657216" behindDoc="0" locked="0" layoutInCell="0" allowOverlap="0">
                <wp:simplePos x="0" y="0"/>
                <wp:positionH relativeFrom="margin">
                  <wp:align>center</wp:align>
                </wp:positionH>
                <wp:positionV relativeFrom="page">
                  <wp:posOffset>2543175</wp:posOffset>
                </wp:positionV>
                <wp:extent cx="2409825" cy="514350"/>
                <wp:effectExtent l="0" t="0" r="9525"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FEC" w:rsidRPr="00166EC2" w:rsidRDefault="00991FEC">
                            <w:pPr>
                              <w:pStyle w:val="Heading3"/>
                              <w:rPr>
                                <w:sz w:val="36"/>
                                <w:szCs w:val="36"/>
                              </w:rPr>
                            </w:pPr>
                            <w:r w:rsidRPr="00166EC2">
                              <w:rPr>
                                <w:sz w:val="36"/>
                                <w:szCs w:val="36"/>
                              </w:rPr>
                              <w:t xml:space="preserve">St. Alban’s Newsletter </w:t>
                            </w:r>
                          </w:p>
                          <w:p w:rsidR="00991FEC" w:rsidRDefault="00991FEC">
                            <w:pPr>
                              <w:pStyle w:val="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200.25pt;width:189.75pt;height:4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" o:allowincell="f" o:allowoverlap="f" filled="f" stroked="f" strokeweight=".5pt">
                <v:path arrowok="t"/>
                <v:textbox inset="0,0,0,0">
                  <w:txbxContent>
                    <w:p w:rsidR="00991FEC" w:rsidRPr="00166EC2" w:rsidRDefault="00991FEC">
                      <w:pPr>
                        <w:pStyle w:val="Heading3"/>
                        <w:rPr>
                          <w:sz w:val="36"/>
                          <w:szCs w:val="36"/>
                        </w:rPr>
                      </w:pPr>
                      <w:r w:rsidRPr="00166EC2">
                        <w:rPr>
                          <w:sz w:val="36"/>
                          <w:szCs w:val="36"/>
                        </w:rPr>
                        <w:t xml:space="preserve">St. Alban’s Newsletter </w:t>
                      </w:r>
                    </w:p>
                    <w:p w:rsidR="00991FEC" w:rsidRDefault="00991FEC">
                      <w:pPr>
                        <w:pStyle w:val="Name"/>
                      </w:pPr>
                      <w:r>
                        <w:t xml:space="preserve"> </w:t>
                      </w:r>
                    </w:p>
                  </w:txbxContent>
                </v:textbox>
                <w10:wrap type="square" anchorx="margin" anchory="page"/>
              </v:shape>
            </w:pict>
          </mc:Fallback>
        </mc:AlternateContent>
      </w:r>
      <w:r w:rsidR="00991FEC">
        <w:rPr>
          <w:color w:val="FF0000"/>
        </w:rPr>
        <w:t xml:space="preserve"> </w:t>
      </w:r>
    </w:p>
    <w:p w:rsidR="00991FEC" w:rsidRDefault="00991FEC" w:rsidP="005F6833">
      <w:pPr>
        <w:pStyle w:val="SidebarText"/>
        <w:jc w:val="both"/>
        <w:rPr>
          <w:sz w:val="20"/>
          <w:szCs w:val="20"/>
        </w:rPr>
      </w:pPr>
      <w:r w:rsidRPr="002B7673">
        <w:rPr>
          <w:sz w:val="20"/>
          <w:szCs w:val="20"/>
        </w:rPr>
        <w:t>This year we have decided to donate all money raised from Christmas Concerts to Sunbeams</w:t>
      </w:r>
      <w:r>
        <w:rPr>
          <w:sz w:val="20"/>
          <w:szCs w:val="20"/>
        </w:rPr>
        <w:t xml:space="preserve"> based at</w:t>
      </w:r>
      <w:r w:rsidRPr="002B7673">
        <w:rPr>
          <w:sz w:val="20"/>
          <w:szCs w:val="20"/>
        </w:rPr>
        <w:t xml:space="preserve"> Rotherham Hospice. Sunbeams support children who are recently or soon to be bereaved to help them to go through the stages of bereavement with special support, and to remember their loved one in a positive and helpful way</w:t>
      </w:r>
      <w:r>
        <w:rPr>
          <w:sz w:val="20"/>
          <w:szCs w:val="20"/>
        </w:rPr>
        <w:t xml:space="preserve">. </w:t>
      </w:r>
    </w:p>
    <w:p w:rsidR="00991FEC" w:rsidRDefault="00991FEC" w:rsidP="005F6833">
      <w:pPr>
        <w:pStyle w:val="SidebarText"/>
        <w:jc w:val="both"/>
        <w:rPr>
          <w:sz w:val="20"/>
          <w:szCs w:val="20"/>
        </w:rPr>
      </w:pPr>
      <w:r>
        <w:rPr>
          <w:sz w:val="20"/>
          <w:szCs w:val="20"/>
        </w:rPr>
        <w:t xml:space="preserve">Last year we £300 for Diabetes </w:t>
      </w:r>
      <w:smartTag w:uri="urn:schemas-microsoft-com:office:smarttags" w:element="country-region">
        <w:r>
          <w:rPr>
            <w:sz w:val="20"/>
            <w:szCs w:val="20"/>
          </w:rPr>
          <w:t>UK</w:t>
        </w:r>
      </w:smartTag>
      <w:r>
        <w:rPr>
          <w:sz w:val="20"/>
          <w:szCs w:val="20"/>
        </w:rPr>
        <w:t xml:space="preserve"> and the year 4 students raised £325 for WWF </w:t>
      </w:r>
      <w:smartTag w:uri="urn:schemas-microsoft-com:office:smarttags" w:element="place">
        <w:smartTag w:uri="urn:schemas-microsoft-com:office:smarttags" w:element="country-region">
          <w:r>
            <w:rPr>
              <w:sz w:val="20"/>
              <w:szCs w:val="20"/>
            </w:rPr>
            <w:t>UK</w:t>
          </w:r>
        </w:smartTag>
      </w:smartTag>
      <w:r>
        <w:rPr>
          <w:sz w:val="20"/>
          <w:szCs w:val="20"/>
        </w:rPr>
        <w:t xml:space="preserve"> as part of their Rainforest topic. </w:t>
      </w:r>
    </w:p>
    <w:p w:rsidR="00991FEC" w:rsidRPr="0068716A" w:rsidRDefault="00991FEC" w:rsidP="0002478C">
      <w:pPr>
        <w:pStyle w:val="SidebarText"/>
        <w:ind w:left="0"/>
        <w:jc w:val="center"/>
        <w:rPr>
          <w:b/>
          <w:color w:val="000000"/>
          <w:sz w:val="24"/>
          <w:szCs w:val="24"/>
          <w:lang w:val="en-GB" w:eastAsia="en-GB"/>
        </w:rPr>
      </w:pPr>
      <w:r>
        <w:rPr>
          <w:b/>
          <w:color w:val="FF0000"/>
          <w:sz w:val="24"/>
          <w:szCs w:val="24"/>
          <w:lang w:val="en-GB" w:eastAsia="en-GB"/>
        </w:rPr>
        <w:t>House Leadership Projects</w:t>
      </w:r>
    </w:p>
    <w:p w:rsidR="00991FEC" w:rsidRDefault="00991FEC" w:rsidP="00122DC7">
      <w:pPr>
        <w:jc w:val="both"/>
        <w:rPr>
          <w:color w:val="000000"/>
          <w:sz w:val="20"/>
          <w:szCs w:val="20"/>
          <w:lang w:val="en-GB" w:eastAsia="en-GB"/>
        </w:rPr>
      </w:pPr>
      <w:r>
        <w:rPr>
          <w:color w:val="000000"/>
          <w:sz w:val="20"/>
          <w:szCs w:val="20"/>
          <w:lang w:val="en-GB" w:eastAsia="en-GB"/>
        </w:rPr>
        <w:t xml:space="preserve">House Leaders have decided to improve an area of school life as they really want to make a difference. This week they have been very busy collecting pupil’s ideas and then writing action plans. If you would like to read the house action plans, copies can be found on  our school website. The House Leaders are looking for people to help put their plans into action! So if you feel that you have </w:t>
      </w:r>
      <w:r w:rsidRPr="00F832FF">
        <w:rPr>
          <w:color w:val="000000"/>
          <w:sz w:val="20"/>
          <w:szCs w:val="20"/>
          <w:u w:val="single"/>
          <w:lang w:val="en-GB" w:eastAsia="en-GB"/>
        </w:rPr>
        <w:t>skills</w:t>
      </w:r>
      <w:r>
        <w:rPr>
          <w:color w:val="000000"/>
          <w:sz w:val="20"/>
          <w:szCs w:val="20"/>
          <w:lang w:val="en-GB" w:eastAsia="en-GB"/>
        </w:rPr>
        <w:t xml:space="preserve"> </w:t>
      </w:r>
      <w:r w:rsidRPr="00F832FF">
        <w:rPr>
          <w:color w:val="000000"/>
          <w:sz w:val="20"/>
          <w:szCs w:val="20"/>
          <w:u w:val="single"/>
          <w:lang w:val="en-GB" w:eastAsia="en-GB"/>
        </w:rPr>
        <w:t>to share</w:t>
      </w:r>
      <w:r>
        <w:rPr>
          <w:color w:val="000000"/>
          <w:sz w:val="20"/>
          <w:szCs w:val="20"/>
          <w:lang w:val="en-GB" w:eastAsia="en-GB"/>
        </w:rPr>
        <w:t xml:space="preserve"> or </w:t>
      </w:r>
      <w:r w:rsidRPr="00F832FF">
        <w:rPr>
          <w:color w:val="000000"/>
          <w:sz w:val="20"/>
          <w:szCs w:val="20"/>
          <w:u w:val="single"/>
          <w:lang w:val="en-GB" w:eastAsia="en-GB"/>
        </w:rPr>
        <w:t>time to spare</w:t>
      </w:r>
      <w:r>
        <w:rPr>
          <w:color w:val="000000"/>
          <w:sz w:val="20"/>
          <w:szCs w:val="20"/>
          <w:lang w:val="en-GB" w:eastAsia="en-GB"/>
        </w:rPr>
        <w:t xml:space="preserve"> then please speak to Mrs Gurner if you can help.</w:t>
      </w:r>
    </w:p>
    <w:p w:rsidR="00991FEC" w:rsidRDefault="00991FEC" w:rsidP="00122DC7">
      <w:pPr>
        <w:jc w:val="both"/>
        <w:rPr>
          <w:color w:val="000000"/>
          <w:sz w:val="20"/>
          <w:szCs w:val="20"/>
          <w:lang w:val="en-GB" w:eastAsia="en-GB"/>
        </w:rPr>
      </w:pPr>
      <w:smartTag w:uri="urn:schemas-microsoft-com:office:smarttags" w:element="City">
        <w:r w:rsidRPr="0068716A">
          <w:rPr>
            <w:b/>
            <w:color w:val="000000"/>
            <w:sz w:val="20"/>
            <w:szCs w:val="20"/>
            <w:lang w:val="en-GB" w:eastAsia="en-GB"/>
          </w:rPr>
          <w:t>Carmel</w:t>
        </w:r>
      </w:smartTag>
      <w:r w:rsidRPr="0068716A">
        <w:rPr>
          <w:b/>
          <w:color w:val="000000"/>
          <w:sz w:val="20"/>
          <w:szCs w:val="20"/>
          <w:lang w:val="en-GB" w:eastAsia="en-GB"/>
        </w:rPr>
        <w:t>:</w:t>
      </w:r>
      <w:r>
        <w:rPr>
          <w:color w:val="000000"/>
          <w:sz w:val="20"/>
          <w:szCs w:val="20"/>
          <w:lang w:val="en-GB" w:eastAsia="en-GB"/>
        </w:rPr>
        <w:t xml:space="preserve"> To improve spelling  </w:t>
      </w:r>
    </w:p>
    <w:p w:rsidR="00991FEC" w:rsidRDefault="00991FEC" w:rsidP="00122DC7">
      <w:pPr>
        <w:jc w:val="both"/>
        <w:rPr>
          <w:color w:val="000000"/>
          <w:sz w:val="20"/>
          <w:szCs w:val="20"/>
          <w:lang w:val="en-GB" w:eastAsia="en-GB"/>
        </w:rPr>
      </w:pPr>
      <w:r w:rsidRPr="0068716A">
        <w:rPr>
          <w:b/>
          <w:color w:val="000000"/>
          <w:sz w:val="20"/>
          <w:szCs w:val="20"/>
          <w:lang w:val="en-GB" w:eastAsia="en-GB"/>
        </w:rPr>
        <w:t>Sinai</w:t>
      </w:r>
      <w:r>
        <w:rPr>
          <w:color w:val="000000"/>
          <w:sz w:val="20"/>
          <w:szCs w:val="20"/>
          <w:lang w:val="en-GB" w:eastAsia="en-GB"/>
        </w:rPr>
        <w:t xml:space="preserve">: To improve the school library and begin a book review club. </w:t>
      </w:r>
    </w:p>
    <w:p w:rsidR="00991FEC" w:rsidRDefault="00991FEC" w:rsidP="00122DC7">
      <w:pPr>
        <w:jc w:val="both"/>
        <w:rPr>
          <w:color w:val="000000"/>
          <w:sz w:val="20"/>
          <w:szCs w:val="20"/>
          <w:lang w:val="en-GB" w:eastAsia="en-GB"/>
        </w:rPr>
      </w:pPr>
      <w:smartTag w:uri="urn:schemas-microsoft-com:office:smarttags" w:element="City">
        <w:r w:rsidRPr="0068716A">
          <w:rPr>
            <w:b/>
            <w:color w:val="000000"/>
            <w:sz w:val="20"/>
            <w:szCs w:val="20"/>
            <w:lang w:val="en-GB" w:eastAsia="en-GB"/>
          </w:rPr>
          <w:t>Jordan</w:t>
        </w:r>
      </w:smartTag>
      <w:r w:rsidRPr="0068716A">
        <w:rPr>
          <w:b/>
          <w:color w:val="000000"/>
          <w:sz w:val="20"/>
          <w:szCs w:val="20"/>
          <w:lang w:val="en-GB" w:eastAsia="en-GB"/>
        </w:rPr>
        <w:t>:</w:t>
      </w:r>
      <w:r>
        <w:rPr>
          <w:color w:val="000000"/>
          <w:sz w:val="20"/>
          <w:szCs w:val="20"/>
          <w:lang w:val="en-GB" w:eastAsia="en-GB"/>
        </w:rPr>
        <w:t xml:space="preserve"> To improve the school environment</w:t>
      </w:r>
    </w:p>
    <w:p w:rsidR="00991FEC" w:rsidRDefault="00991FEC" w:rsidP="00122DC7">
      <w:pPr>
        <w:jc w:val="both"/>
        <w:rPr>
          <w:color w:val="000000"/>
          <w:sz w:val="20"/>
          <w:szCs w:val="20"/>
          <w:lang w:val="en-GB" w:eastAsia="en-GB"/>
        </w:rPr>
      </w:pPr>
      <w:smartTag w:uri="urn:schemas-microsoft-com:office:smarttags" w:element="City">
        <w:r w:rsidRPr="0068716A">
          <w:rPr>
            <w:b/>
            <w:color w:val="000000"/>
            <w:sz w:val="20"/>
            <w:szCs w:val="20"/>
            <w:lang w:val="en-GB" w:eastAsia="en-GB"/>
          </w:rPr>
          <w:t>Jericho</w:t>
        </w:r>
      </w:smartTag>
      <w:r w:rsidRPr="0068716A">
        <w:rPr>
          <w:b/>
          <w:color w:val="000000"/>
          <w:sz w:val="20"/>
          <w:szCs w:val="20"/>
          <w:lang w:val="en-GB" w:eastAsia="en-GB"/>
        </w:rPr>
        <w:t>:</w:t>
      </w:r>
      <w:r>
        <w:rPr>
          <w:color w:val="000000"/>
          <w:sz w:val="20"/>
          <w:szCs w:val="20"/>
          <w:lang w:val="en-GB" w:eastAsia="en-GB"/>
        </w:rPr>
        <w:t xml:space="preserve"> To improve mathematics. </w:t>
      </w:r>
    </w:p>
    <w:p w:rsidR="00991FEC" w:rsidRDefault="000902B5" w:rsidP="008A39E5">
      <w:pPr>
        <w:jc w:val="center"/>
        <w:rPr>
          <w:rStyle w:val="Hyperlink"/>
          <w:szCs w:val="18"/>
          <w:lang w:val="en-GB" w:eastAsia="en-GB"/>
        </w:rPr>
      </w:pPr>
      <w:hyperlink r:id="rId11" w:history="1">
        <w:r w:rsidR="00991FEC" w:rsidRPr="00CF65AF">
          <w:rPr>
            <w:rStyle w:val="Hyperlink"/>
            <w:szCs w:val="18"/>
            <w:lang w:val="en-GB" w:eastAsia="en-GB"/>
          </w:rPr>
          <w:t>www.wsap.academy</w:t>
        </w:r>
      </w:hyperlink>
    </w:p>
    <w:p w:rsidR="00991FEC" w:rsidRPr="008A39E5" w:rsidRDefault="00991FEC" w:rsidP="008A39E5">
      <w:pPr>
        <w:jc w:val="center"/>
        <w:rPr>
          <w:b/>
          <w:color w:val="FF0000"/>
          <w:sz w:val="24"/>
          <w:szCs w:val="24"/>
          <w:lang w:val="en-GB" w:eastAsia="en-GB"/>
        </w:rPr>
      </w:pPr>
      <w:r w:rsidRPr="008A39E5">
        <w:rPr>
          <w:b/>
          <w:color w:val="FF0000"/>
          <w:sz w:val="24"/>
          <w:szCs w:val="24"/>
          <w:lang w:val="en-GB" w:eastAsia="en-GB"/>
        </w:rPr>
        <w:t>Book Recommendation!</w:t>
      </w:r>
    </w:p>
    <w:p w:rsidR="00991FEC" w:rsidRPr="008A39E5" w:rsidRDefault="00991FEC" w:rsidP="0051309A">
      <w:pPr>
        <w:rPr>
          <w:color w:val="0D0D0D"/>
          <w:sz w:val="20"/>
          <w:szCs w:val="20"/>
          <w:lang w:val="en-GB" w:eastAsia="en-GB"/>
        </w:rPr>
      </w:pPr>
      <w:r>
        <w:rPr>
          <w:color w:val="0D0D0D"/>
          <w:sz w:val="20"/>
          <w:szCs w:val="20"/>
          <w:lang w:val="en-GB" w:eastAsia="en-GB"/>
        </w:rPr>
        <w:t xml:space="preserve">A few parents have asked for further support with </w:t>
      </w:r>
      <w:r w:rsidRPr="008A39E5">
        <w:rPr>
          <w:color w:val="0D0D0D"/>
          <w:sz w:val="20"/>
          <w:szCs w:val="20"/>
          <w:lang w:val="en-GB" w:eastAsia="en-GB"/>
        </w:rPr>
        <w:t>Spelling, Punctuation and Grammar (SPAG)</w:t>
      </w:r>
      <w:r>
        <w:rPr>
          <w:color w:val="0D0D0D"/>
          <w:sz w:val="20"/>
          <w:szCs w:val="20"/>
          <w:lang w:val="en-GB" w:eastAsia="en-GB"/>
        </w:rPr>
        <w:t xml:space="preserve"> terminology. We use- Oxford Primary Grammar, Punctuation and Spelling Dictionary (ISBN 978-019-273421-1) in school. To further support parents we are planning to host parent workshops later in the year. </w:t>
      </w:r>
      <w:r w:rsidRPr="008A39E5">
        <w:rPr>
          <w:color w:val="0D0D0D"/>
          <w:sz w:val="20"/>
          <w:szCs w:val="20"/>
          <w:lang w:val="en-GB" w:eastAsia="en-GB"/>
        </w:rPr>
        <w:t xml:space="preserve"> </w:t>
      </w:r>
    </w:p>
    <w:p w:rsidR="00991FEC" w:rsidRDefault="005E20C2" w:rsidP="008A39E5">
      <w:pPr>
        <w:pStyle w:val="SidebarText"/>
        <w:ind w:left="0"/>
        <w:jc w:val="center"/>
      </w:pPr>
      <w:r>
        <w:rPr>
          <w:noProof/>
          <w:lang w:val="en-GB" w:eastAsia="en-GB"/>
        </w:rPr>
        <w:drawing>
          <wp:inline distT="0" distB="0" distL="0" distR="0">
            <wp:extent cx="1495425" cy="15144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514475"/>
                    </a:xfrm>
                    <a:prstGeom prst="rect">
                      <a:avLst/>
                    </a:prstGeom>
                    <a:noFill/>
                    <a:ln>
                      <a:noFill/>
                    </a:ln>
                  </pic:spPr>
                </pic:pic>
              </a:graphicData>
            </a:graphic>
          </wp:inline>
        </w:drawing>
      </w:r>
    </w:p>
    <w:p w:rsidR="00991FEC" w:rsidRDefault="00991FEC" w:rsidP="0051309A">
      <w:pPr>
        <w:pStyle w:val="SidebarText"/>
        <w:ind w:left="0"/>
        <w:jc w:val="both"/>
        <w:rPr>
          <w:sz w:val="20"/>
          <w:szCs w:val="20"/>
        </w:rPr>
      </w:pPr>
      <w:r>
        <w:rPr>
          <w:sz w:val="20"/>
          <w:szCs w:val="20"/>
        </w:rPr>
        <w:t xml:space="preserve">Don’t forget to book your parent interviews before we break up for half term. Reminder letters have been sent out this week. Teaching staff will hold the meetings on 1/11/16 from 3:15pm-6:30pm or during the afternoons below. </w:t>
      </w:r>
    </w:p>
    <w:p w:rsidR="00991FEC" w:rsidRPr="001B02BF" w:rsidRDefault="00991FEC" w:rsidP="001B02BF">
      <w:pPr>
        <w:pStyle w:val="SidebarText"/>
        <w:ind w:left="0"/>
        <w:jc w:val="center"/>
        <w:rPr>
          <w:b/>
          <w:sz w:val="20"/>
          <w:szCs w:val="20"/>
        </w:rPr>
      </w:pPr>
      <w:r>
        <w:rPr>
          <w:b/>
          <w:sz w:val="20"/>
          <w:szCs w:val="20"/>
        </w:rPr>
        <w:t>Parent Interview Afternoons (12:00-3:30)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1675"/>
      </w:tblGrid>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Foundation 1 (am)</w:t>
            </w:r>
          </w:p>
        </w:tc>
        <w:tc>
          <w:tcPr>
            <w:tcW w:w="1675" w:type="dxa"/>
          </w:tcPr>
          <w:p w:rsidR="00991FEC" w:rsidRPr="00A42ECA" w:rsidRDefault="00991FEC" w:rsidP="00A42ECA">
            <w:pPr>
              <w:pStyle w:val="SidebarText"/>
              <w:ind w:left="0"/>
              <w:rPr>
                <w:sz w:val="20"/>
                <w:szCs w:val="20"/>
              </w:rPr>
            </w:pPr>
            <w:r w:rsidRPr="00A42ECA">
              <w:rPr>
                <w:sz w:val="20"/>
                <w:szCs w:val="20"/>
              </w:rPr>
              <w:t>4/11/16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Foundation 2</w:t>
            </w:r>
          </w:p>
        </w:tc>
        <w:tc>
          <w:tcPr>
            <w:tcW w:w="1675" w:type="dxa"/>
          </w:tcPr>
          <w:p w:rsidR="00991FEC" w:rsidRPr="00A42ECA" w:rsidRDefault="00991FEC" w:rsidP="00A42ECA">
            <w:pPr>
              <w:pStyle w:val="SidebarText"/>
              <w:ind w:left="0"/>
              <w:rPr>
                <w:sz w:val="20"/>
                <w:szCs w:val="20"/>
              </w:rPr>
            </w:pPr>
            <w:r w:rsidRPr="00A42ECA">
              <w:rPr>
                <w:sz w:val="20"/>
                <w:szCs w:val="20"/>
              </w:rPr>
              <w:t>3/11/16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1</w:t>
            </w:r>
          </w:p>
        </w:tc>
        <w:tc>
          <w:tcPr>
            <w:tcW w:w="1675" w:type="dxa"/>
          </w:tcPr>
          <w:p w:rsidR="00991FEC" w:rsidRPr="00A42ECA" w:rsidRDefault="00991FEC" w:rsidP="00A42ECA">
            <w:pPr>
              <w:pStyle w:val="SidebarText"/>
              <w:ind w:left="0"/>
              <w:rPr>
                <w:sz w:val="20"/>
                <w:szCs w:val="20"/>
              </w:rPr>
            </w:pPr>
            <w:r w:rsidRPr="00A42ECA">
              <w:rPr>
                <w:sz w:val="20"/>
                <w:szCs w:val="20"/>
              </w:rPr>
              <w:t>3/11/16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2</w:t>
            </w:r>
          </w:p>
        </w:tc>
        <w:tc>
          <w:tcPr>
            <w:tcW w:w="1675" w:type="dxa"/>
          </w:tcPr>
          <w:p w:rsidR="00991FEC" w:rsidRPr="00A42ECA" w:rsidRDefault="00991FEC" w:rsidP="00A42ECA">
            <w:pPr>
              <w:pStyle w:val="SidebarText"/>
              <w:ind w:left="0"/>
              <w:rPr>
                <w:sz w:val="20"/>
                <w:szCs w:val="20"/>
              </w:rPr>
            </w:pPr>
            <w:r w:rsidRPr="00A42ECA">
              <w:rPr>
                <w:sz w:val="20"/>
                <w:szCs w:val="20"/>
              </w:rPr>
              <w:t>4/11/16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3</w:t>
            </w:r>
          </w:p>
        </w:tc>
        <w:tc>
          <w:tcPr>
            <w:tcW w:w="1675" w:type="dxa"/>
          </w:tcPr>
          <w:p w:rsidR="00991FEC" w:rsidRPr="00A42ECA" w:rsidRDefault="00991FEC" w:rsidP="00A42ECA">
            <w:pPr>
              <w:pStyle w:val="SidebarText"/>
              <w:ind w:left="0"/>
              <w:rPr>
                <w:sz w:val="20"/>
                <w:szCs w:val="20"/>
              </w:rPr>
            </w:pPr>
            <w:r w:rsidRPr="00A42ECA">
              <w:rPr>
                <w:sz w:val="20"/>
                <w:szCs w:val="20"/>
              </w:rPr>
              <w:t>2/11/16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4</w:t>
            </w:r>
          </w:p>
        </w:tc>
        <w:tc>
          <w:tcPr>
            <w:tcW w:w="1675" w:type="dxa"/>
          </w:tcPr>
          <w:p w:rsidR="00991FEC" w:rsidRPr="00A42ECA" w:rsidRDefault="00991FEC" w:rsidP="00A42ECA">
            <w:pPr>
              <w:pStyle w:val="SidebarText"/>
              <w:ind w:left="0"/>
              <w:rPr>
                <w:sz w:val="20"/>
                <w:szCs w:val="20"/>
              </w:rPr>
            </w:pPr>
            <w:r w:rsidRPr="00A42ECA">
              <w:rPr>
                <w:sz w:val="20"/>
                <w:szCs w:val="20"/>
              </w:rPr>
              <w:t>3/11/16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5</w:t>
            </w:r>
          </w:p>
        </w:tc>
        <w:tc>
          <w:tcPr>
            <w:tcW w:w="1675" w:type="dxa"/>
          </w:tcPr>
          <w:p w:rsidR="00991FEC" w:rsidRPr="00A42ECA" w:rsidRDefault="00991FEC" w:rsidP="00A42ECA">
            <w:pPr>
              <w:pStyle w:val="SidebarText"/>
              <w:ind w:left="0"/>
              <w:rPr>
                <w:sz w:val="20"/>
                <w:szCs w:val="20"/>
              </w:rPr>
            </w:pPr>
            <w:r w:rsidRPr="00A42ECA">
              <w:rPr>
                <w:sz w:val="20"/>
                <w:szCs w:val="20"/>
              </w:rPr>
              <w:t>4/11/16</w:t>
            </w:r>
          </w:p>
        </w:tc>
      </w:tr>
      <w:tr w:rsidR="00991FEC" w:rsidRPr="00A42ECA" w:rsidTr="00A42ECA">
        <w:tc>
          <w:tcPr>
            <w:tcW w:w="1675" w:type="dxa"/>
          </w:tcPr>
          <w:p w:rsidR="00991FEC" w:rsidRPr="00A42ECA" w:rsidRDefault="00991FEC" w:rsidP="00A42ECA">
            <w:pPr>
              <w:pStyle w:val="SidebarText"/>
              <w:ind w:left="0"/>
              <w:rPr>
                <w:sz w:val="20"/>
                <w:szCs w:val="20"/>
              </w:rPr>
            </w:pPr>
            <w:r w:rsidRPr="00A42ECA">
              <w:rPr>
                <w:sz w:val="20"/>
                <w:szCs w:val="20"/>
              </w:rPr>
              <w:t>Year 6</w:t>
            </w:r>
          </w:p>
        </w:tc>
        <w:tc>
          <w:tcPr>
            <w:tcW w:w="1675" w:type="dxa"/>
          </w:tcPr>
          <w:p w:rsidR="00991FEC" w:rsidRPr="00A42ECA" w:rsidRDefault="00991FEC" w:rsidP="00A42ECA">
            <w:pPr>
              <w:pStyle w:val="SidebarText"/>
              <w:ind w:left="0"/>
              <w:rPr>
                <w:sz w:val="20"/>
                <w:szCs w:val="20"/>
              </w:rPr>
            </w:pPr>
            <w:r w:rsidRPr="00A42ECA">
              <w:rPr>
                <w:sz w:val="20"/>
                <w:szCs w:val="20"/>
              </w:rPr>
              <w:t>4/11/16</w:t>
            </w:r>
          </w:p>
        </w:tc>
      </w:tr>
    </w:tbl>
    <w:p w:rsidR="00991FEC" w:rsidRDefault="00991FEC" w:rsidP="00355E0C">
      <w:pPr>
        <w:pStyle w:val="SidebarText"/>
        <w:ind w:left="0"/>
        <w:rPr>
          <w:sz w:val="20"/>
          <w:szCs w:val="20"/>
        </w:rPr>
      </w:pPr>
    </w:p>
    <w:p w:rsidR="00991FEC" w:rsidRDefault="00991FEC" w:rsidP="00355E0C">
      <w:pPr>
        <w:pStyle w:val="SidebarText"/>
        <w:ind w:left="0"/>
        <w:rPr>
          <w:sz w:val="20"/>
          <w:szCs w:val="20"/>
        </w:rPr>
      </w:pPr>
    </w:p>
    <w:p w:rsidR="00991FEC" w:rsidRPr="001B02BF" w:rsidRDefault="00991FEC" w:rsidP="00355E0C">
      <w:pPr>
        <w:pStyle w:val="SidebarText"/>
        <w:ind w:left="0"/>
        <w:rPr>
          <w:sz w:val="20"/>
          <w:szCs w:val="20"/>
        </w:rPr>
      </w:pPr>
    </w:p>
    <w:tbl>
      <w:tblPr>
        <w:tblW w:w="3528" w:type="dxa"/>
        <w:tblInd w:w="-216" w:type="dxa"/>
        <w:tblCellMar>
          <w:left w:w="0" w:type="dxa"/>
          <w:right w:w="0" w:type="dxa"/>
        </w:tblCellMar>
        <w:tblLook w:val="00A0" w:firstRow="1" w:lastRow="0" w:firstColumn="1" w:lastColumn="0" w:noHBand="0" w:noVBand="0"/>
      </w:tblPr>
      <w:tblGrid>
        <w:gridCol w:w="3528"/>
      </w:tblGrid>
      <w:tr w:rsidR="00991FEC" w:rsidRPr="00A42ECA" w:rsidTr="00A42ECA">
        <w:trPr>
          <w:trHeight w:val="360"/>
        </w:trPr>
        <w:tc>
          <w:tcPr>
            <w:tcW w:w="3528" w:type="dxa"/>
            <w:shd w:val="clear" w:color="auto" w:fill="404040"/>
            <w:vAlign w:val="center"/>
          </w:tcPr>
          <w:p w:rsidR="00991FEC" w:rsidRPr="00A42ECA" w:rsidRDefault="00991FEC" w:rsidP="00A42ECA">
            <w:pPr>
              <w:pStyle w:val="Heading4"/>
              <w:jc w:val="center"/>
              <w:rPr>
                <w:sz w:val="24"/>
                <w:szCs w:val="24"/>
              </w:rPr>
            </w:pPr>
            <w:r w:rsidRPr="00A42ECA">
              <w:rPr>
                <w:sz w:val="24"/>
                <w:szCs w:val="24"/>
              </w:rPr>
              <w:t>ATTENDaNCE CHAMPIONS</w:t>
            </w:r>
          </w:p>
        </w:tc>
      </w:tr>
    </w:tbl>
    <w:p w:rsidR="00991FEC" w:rsidRDefault="00991FEC">
      <w:pPr>
        <w:pStyle w:val="NoSpacing"/>
      </w:pPr>
    </w:p>
    <w:tbl>
      <w:tblPr>
        <w:tblW w:w="3528" w:type="dxa"/>
        <w:tblInd w:w="-216" w:type="dxa"/>
        <w:tblCellMar>
          <w:left w:w="0" w:type="dxa"/>
          <w:right w:w="0" w:type="dxa"/>
        </w:tblCellMar>
        <w:tblLook w:val="00A0" w:firstRow="1" w:lastRow="0" w:firstColumn="1" w:lastColumn="0" w:noHBand="0" w:noVBand="0"/>
      </w:tblPr>
      <w:tblGrid>
        <w:gridCol w:w="1067"/>
        <w:gridCol w:w="2461"/>
      </w:tblGrid>
      <w:tr w:rsidR="00991FEC" w:rsidRPr="00A42ECA" w:rsidTr="00A42ECA">
        <w:trPr>
          <w:trHeight w:hRule="exact" w:val="216"/>
        </w:trPr>
        <w:tc>
          <w:tcPr>
            <w:tcW w:w="1512" w:type="pct"/>
            <w:shd w:val="clear" w:color="auto" w:fill="FFA830"/>
          </w:tcPr>
          <w:p w:rsidR="00991FEC" w:rsidRPr="00A42ECA" w:rsidRDefault="00991FEC">
            <w:r w:rsidRPr="00A42ECA">
              <w:t>Winning class: Year 1</w:t>
            </w:r>
          </w:p>
        </w:tc>
        <w:tc>
          <w:tcPr>
            <w:tcW w:w="3488" w:type="pct"/>
            <w:shd w:val="clear" w:color="auto" w:fill="BFBFBF"/>
          </w:tcPr>
          <w:p w:rsidR="00991FEC" w:rsidRPr="00A42ECA" w:rsidRDefault="00991FEC">
            <w:r>
              <w:t xml:space="preserve"> Year 5 and Year 2</w:t>
            </w:r>
          </w:p>
        </w:tc>
      </w:tr>
    </w:tbl>
    <w:p w:rsidR="00991FEC" w:rsidRPr="006D7913" w:rsidRDefault="00991FEC">
      <w:pPr>
        <w:pStyle w:val="Callout"/>
        <w:rPr>
          <w:b/>
          <w:color w:val="auto"/>
          <w:sz w:val="40"/>
          <w:szCs w:val="40"/>
        </w:rPr>
      </w:pPr>
      <w:r w:rsidRPr="006D7913">
        <w:rPr>
          <w:b/>
          <w:color w:val="auto"/>
          <w:sz w:val="40"/>
          <w:szCs w:val="40"/>
        </w:rPr>
        <w:t>99.3</w:t>
      </w:r>
      <w:r>
        <w:rPr>
          <w:b/>
          <w:color w:val="auto"/>
          <w:sz w:val="40"/>
          <w:szCs w:val="40"/>
        </w:rPr>
        <w:t>%</w:t>
      </w:r>
    </w:p>
    <w:p w:rsidR="00991FEC" w:rsidRPr="001A1061" w:rsidRDefault="00991FEC">
      <w:pPr>
        <w:pStyle w:val="SidebarText"/>
        <w:rPr>
          <w:sz w:val="22"/>
        </w:rPr>
      </w:pPr>
      <w:r w:rsidRPr="001A1061">
        <w:rPr>
          <w:sz w:val="22"/>
        </w:rPr>
        <w:t xml:space="preserve">Well done, every day in school matters. </w:t>
      </w:r>
    </w:p>
    <w:tbl>
      <w:tblPr>
        <w:tblW w:w="3576" w:type="dxa"/>
        <w:tblInd w:w="-216" w:type="dxa"/>
        <w:tblCellMar>
          <w:left w:w="0" w:type="dxa"/>
          <w:right w:w="0" w:type="dxa"/>
        </w:tblCellMar>
        <w:tblLook w:val="00A0" w:firstRow="1" w:lastRow="0" w:firstColumn="1" w:lastColumn="0" w:noHBand="0" w:noVBand="0"/>
      </w:tblPr>
      <w:tblGrid>
        <w:gridCol w:w="952"/>
        <w:gridCol w:w="2241"/>
        <w:gridCol w:w="383"/>
      </w:tblGrid>
      <w:tr w:rsidR="00991FEC" w:rsidRPr="00A42ECA" w:rsidTr="00A42ECA">
        <w:trPr>
          <w:trHeight w:hRule="exact" w:val="216"/>
        </w:trPr>
        <w:tc>
          <w:tcPr>
            <w:tcW w:w="1331" w:type="pct"/>
            <w:shd w:val="clear" w:color="auto" w:fill="FFA830"/>
          </w:tcPr>
          <w:p w:rsidR="00991FEC" w:rsidRPr="00A42ECA" w:rsidRDefault="00991FEC">
            <w:r w:rsidRPr="00A42ECA">
              <w:t>2</w:t>
            </w:r>
            <w:r w:rsidRPr="00A42ECA">
              <w:rPr>
                <w:vertAlign w:val="superscript"/>
              </w:rPr>
              <w:t>nd</w:t>
            </w:r>
            <w:r w:rsidRPr="00A42ECA">
              <w:t xml:space="preserve"> </w:t>
            </w:r>
          </w:p>
        </w:tc>
        <w:tc>
          <w:tcPr>
            <w:tcW w:w="3133" w:type="pct"/>
            <w:shd w:val="clear" w:color="auto" w:fill="BFBFBF"/>
          </w:tcPr>
          <w:p w:rsidR="00991FEC" w:rsidRPr="00A42ECA" w:rsidRDefault="00991FEC">
            <w:r>
              <w:t>Year 1</w:t>
            </w:r>
          </w:p>
        </w:tc>
        <w:tc>
          <w:tcPr>
            <w:tcW w:w="536" w:type="pct"/>
            <w:shd w:val="clear" w:color="auto" w:fill="BFBFBF"/>
          </w:tcPr>
          <w:p w:rsidR="00991FEC" w:rsidRPr="00A42ECA" w:rsidRDefault="00991FEC"/>
        </w:tc>
      </w:tr>
    </w:tbl>
    <w:p w:rsidR="00991FEC" w:rsidRPr="006D7913" w:rsidRDefault="00991FEC">
      <w:pPr>
        <w:pStyle w:val="Callout"/>
        <w:rPr>
          <w:color w:val="auto"/>
          <w:sz w:val="40"/>
          <w:szCs w:val="40"/>
          <w:lang w:val="fr-FR"/>
        </w:rPr>
      </w:pPr>
      <w:r>
        <w:rPr>
          <w:color w:val="auto"/>
          <w:sz w:val="40"/>
          <w:szCs w:val="40"/>
        </w:rPr>
        <w:t>98.7%</w:t>
      </w:r>
    </w:p>
    <w:tbl>
      <w:tblPr>
        <w:tblW w:w="3576" w:type="dxa"/>
        <w:tblInd w:w="-216" w:type="dxa"/>
        <w:tblCellMar>
          <w:left w:w="0" w:type="dxa"/>
          <w:right w:w="0" w:type="dxa"/>
        </w:tblCellMar>
        <w:tblLook w:val="00A0" w:firstRow="1" w:lastRow="0" w:firstColumn="1" w:lastColumn="0" w:noHBand="0" w:noVBand="0"/>
      </w:tblPr>
      <w:tblGrid>
        <w:gridCol w:w="952"/>
        <w:gridCol w:w="1312"/>
        <w:gridCol w:w="1312"/>
      </w:tblGrid>
      <w:tr w:rsidR="00991FEC" w:rsidRPr="00A42ECA" w:rsidTr="00A42ECA">
        <w:trPr>
          <w:trHeight w:hRule="exact" w:val="216"/>
        </w:trPr>
        <w:tc>
          <w:tcPr>
            <w:tcW w:w="1331" w:type="pct"/>
            <w:shd w:val="clear" w:color="auto" w:fill="FFA830"/>
          </w:tcPr>
          <w:p w:rsidR="00991FEC" w:rsidRPr="00A42ECA" w:rsidRDefault="00991FEC" w:rsidP="00952769">
            <w:r w:rsidRPr="00A42ECA">
              <w:t>3</w:t>
            </w:r>
            <w:r w:rsidRPr="00A42ECA">
              <w:rPr>
                <w:vertAlign w:val="superscript"/>
              </w:rPr>
              <w:t>rd</w:t>
            </w:r>
            <w:r w:rsidRPr="00A42ECA">
              <w:t xml:space="preserve"> </w:t>
            </w:r>
          </w:p>
        </w:tc>
        <w:tc>
          <w:tcPr>
            <w:tcW w:w="1834" w:type="pct"/>
            <w:shd w:val="clear" w:color="auto" w:fill="BFBFBF"/>
          </w:tcPr>
          <w:p w:rsidR="00991FEC" w:rsidRPr="00A42ECA" w:rsidRDefault="00991FEC" w:rsidP="00952769">
            <w:r w:rsidRPr="00A42ECA">
              <w:t xml:space="preserve"> Year 3</w:t>
            </w:r>
            <w:r>
              <w:t xml:space="preserve"> &amp; Year 6</w:t>
            </w:r>
          </w:p>
        </w:tc>
        <w:tc>
          <w:tcPr>
            <w:tcW w:w="1834" w:type="pct"/>
            <w:shd w:val="clear" w:color="auto" w:fill="BFBFBF"/>
          </w:tcPr>
          <w:p w:rsidR="00991FEC" w:rsidRPr="00A42ECA" w:rsidRDefault="00991FEC" w:rsidP="00952769"/>
        </w:tc>
      </w:tr>
    </w:tbl>
    <w:p w:rsidR="00991FEC" w:rsidRPr="006D7913" w:rsidRDefault="00991FEC" w:rsidP="006D5CA9">
      <w:pPr>
        <w:pStyle w:val="Callout"/>
        <w:rPr>
          <w:color w:val="auto"/>
          <w:sz w:val="40"/>
          <w:szCs w:val="40"/>
        </w:rPr>
      </w:pPr>
      <w:r>
        <w:rPr>
          <w:color w:val="auto"/>
          <w:sz w:val="40"/>
          <w:szCs w:val="40"/>
        </w:rPr>
        <w:t>97.3%</w:t>
      </w:r>
    </w:p>
    <w:tbl>
      <w:tblPr>
        <w:tblW w:w="3576" w:type="dxa"/>
        <w:tblInd w:w="-216" w:type="dxa"/>
        <w:tblCellMar>
          <w:left w:w="0" w:type="dxa"/>
          <w:right w:w="0" w:type="dxa"/>
        </w:tblCellMar>
        <w:tblLook w:val="00A0" w:firstRow="1" w:lastRow="0" w:firstColumn="1" w:lastColumn="0" w:noHBand="0" w:noVBand="0"/>
      </w:tblPr>
      <w:tblGrid>
        <w:gridCol w:w="952"/>
        <w:gridCol w:w="1312"/>
        <w:gridCol w:w="1312"/>
      </w:tblGrid>
      <w:tr w:rsidR="00991FEC" w:rsidRPr="00A42ECA" w:rsidTr="00A42ECA">
        <w:trPr>
          <w:trHeight w:hRule="exact" w:val="216"/>
        </w:trPr>
        <w:tc>
          <w:tcPr>
            <w:tcW w:w="1331" w:type="pct"/>
            <w:shd w:val="clear" w:color="auto" w:fill="FFA830"/>
          </w:tcPr>
          <w:p w:rsidR="00991FEC" w:rsidRPr="00A42ECA" w:rsidRDefault="00991FEC" w:rsidP="00086667">
            <w:r w:rsidRPr="00A42ECA">
              <w:t>4</w:t>
            </w:r>
            <w:r w:rsidRPr="00A42ECA">
              <w:rPr>
                <w:vertAlign w:val="superscript"/>
              </w:rPr>
              <w:t>th</w:t>
            </w:r>
            <w:r w:rsidRPr="00A42ECA">
              <w:t xml:space="preserve"> </w:t>
            </w:r>
          </w:p>
        </w:tc>
        <w:tc>
          <w:tcPr>
            <w:tcW w:w="1834" w:type="pct"/>
            <w:shd w:val="clear" w:color="auto" w:fill="BFBFBF"/>
          </w:tcPr>
          <w:p w:rsidR="00991FEC" w:rsidRPr="00A42ECA" w:rsidRDefault="00991FEC" w:rsidP="00086667">
            <w:r>
              <w:t xml:space="preserve"> Years 4 </w:t>
            </w:r>
          </w:p>
        </w:tc>
        <w:tc>
          <w:tcPr>
            <w:tcW w:w="1834" w:type="pct"/>
            <w:shd w:val="clear" w:color="auto" w:fill="BFBFBF"/>
          </w:tcPr>
          <w:p w:rsidR="00991FEC" w:rsidRPr="00A42ECA" w:rsidRDefault="00991FEC" w:rsidP="00086667"/>
        </w:tc>
      </w:tr>
    </w:tbl>
    <w:p w:rsidR="00991FEC" w:rsidRPr="006D7913" w:rsidRDefault="00991FEC" w:rsidP="00FC65D1">
      <w:pPr>
        <w:pStyle w:val="Callout"/>
        <w:rPr>
          <w:color w:val="auto"/>
          <w:sz w:val="40"/>
          <w:szCs w:val="40"/>
        </w:rPr>
      </w:pPr>
      <w:r>
        <w:rPr>
          <w:color w:val="auto"/>
          <w:sz w:val="40"/>
          <w:szCs w:val="40"/>
        </w:rPr>
        <w:t>97%</w:t>
      </w:r>
    </w:p>
    <w:tbl>
      <w:tblPr>
        <w:tblW w:w="3576" w:type="dxa"/>
        <w:tblInd w:w="-216" w:type="dxa"/>
        <w:tblCellMar>
          <w:left w:w="0" w:type="dxa"/>
          <w:right w:w="0" w:type="dxa"/>
        </w:tblCellMar>
        <w:tblLook w:val="00A0" w:firstRow="1" w:lastRow="0" w:firstColumn="1" w:lastColumn="0" w:noHBand="0" w:noVBand="0"/>
      </w:tblPr>
      <w:tblGrid>
        <w:gridCol w:w="952"/>
        <w:gridCol w:w="1312"/>
        <w:gridCol w:w="1312"/>
      </w:tblGrid>
      <w:tr w:rsidR="00991FEC" w:rsidRPr="00A42ECA" w:rsidTr="00A42ECA">
        <w:trPr>
          <w:trHeight w:hRule="exact" w:val="216"/>
        </w:trPr>
        <w:tc>
          <w:tcPr>
            <w:tcW w:w="1331" w:type="pct"/>
            <w:shd w:val="clear" w:color="auto" w:fill="FFA830"/>
          </w:tcPr>
          <w:p w:rsidR="00991FEC" w:rsidRPr="00A42ECA" w:rsidRDefault="00991FEC" w:rsidP="00086667">
            <w:r w:rsidRPr="00A42ECA">
              <w:t>5</w:t>
            </w:r>
            <w:r w:rsidRPr="00A42ECA">
              <w:rPr>
                <w:vertAlign w:val="superscript"/>
              </w:rPr>
              <w:t>th</w:t>
            </w:r>
            <w:r w:rsidRPr="00A42ECA">
              <w:t xml:space="preserve"> </w:t>
            </w:r>
          </w:p>
        </w:tc>
        <w:tc>
          <w:tcPr>
            <w:tcW w:w="1834" w:type="pct"/>
            <w:shd w:val="clear" w:color="auto" w:fill="BFBFBF"/>
          </w:tcPr>
          <w:p w:rsidR="00991FEC" w:rsidRPr="00A42ECA" w:rsidRDefault="00991FEC" w:rsidP="00086667">
            <w:r w:rsidRPr="00A42ECA">
              <w:t xml:space="preserve"> </w:t>
            </w:r>
            <w:r>
              <w:t>FS2</w:t>
            </w:r>
          </w:p>
        </w:tc>
        <w:tc>
          <w:tcPr>
            <w:tcW w:w="1834" w:type="pct"/>
            <w:shd w:val="clear" w:color="auto" w:fill="BFBFBF"/>
          </w:tcPr>
          <w:p w:rsidR="00991FEC" w:rsidRPr="00A42ECA" w:rsidRDefault="00991FEC" w:rsidP="00086667"/>
        </w:tc>
      </w:tr>
    </w:tbl>
    <w:p w:rsidR="00991FEC" w:rsidRPr="00FE7B96" w:rsidRDefault="00991FEC" w:rsidP="00FE7B96">
      <w:pPr>
        <w:pStyle w:val="Callout"/>
        <w:rPr>
          <w:color w:val="auto"/>
          <w:sz w:val="40"/>
          <w:szCs w:val="40"/>
        </w:rPr>
      </w:pPr>
      <w:r w:rsidRPr="006D7913">
        <w:rPr>
          <w:color w:val="auto"/>
          <w:sz w:val="40"/>
          <w:szCs w:val="40"/>
        </w:rPr>
        <w:t>96.7%</w:t>
      </w:r>
    </w:p>
    <w:tbl>
      <w:tblPr>
        <w:tblW w:w="3528" w:type="dxa"/>
        <w:tblInd w:w="-216" w:type="dxa"/>
        <w:tblLook w:val="00A0" w:firstRow="1" w:lastRow="0" w:firstColumn="1" w:lastColumn="0" w:noHBand="0" w:noVBand="0"/>
      </w:tblPr>
      <w:tblGrid>
        <w:gridCol w:w="3528"/>
      </w:tblGrid>
      <w:tr w:rsidR="00991FEC" w:rsidRPr="00A42ECA" w:rsidTr="00A42ECA">
        <w:trPr>
          <w:trHeight w:val="360"/>
        </w:trPr>
        <w:tc>
          <w:tcPr>
            <w:tcW w:w="3528" w:type="dxa"/>
            <w:shd w:val="clear" w:color="auto" w:fill="FFA830"/>
            <w:tcMar>
              <w:left w:w="0" w:type="dxa"/>
              <w:right w:w="115" w:type="dxa"/>
            </w:tcMar>
            <w:vAlign w:val="center"/>
          </w:tcPr>
          <w:p w:rsidR="00991FEC" w:rsidRPr="00A42ECA" w:rsidRDefault="00991FEC" w:rsidP="00A42ECA">
            <w:pPr>
              <w:pStyle w:val="Heading4"/>
              <w:jc w:val="center"/>
              <w:rPr>
                <w:b/>
                <w:sz w:val="24"/>
                <w:szCs w:val="24"/>
              </w:rPr>
            </w:pPr>
            <w:r w:rsidRPr="00A42ECA">
              <w:rPr>
                <w:b/>
                <w:sz w:val="24"/>
                <w:szCs w:val="24"/>
              </w:rPr>
              <w:t xml:space="preserve">pta christmas card project </w:t>
            </w:r>
          </w:p>
        </w:tc>
      </w:tr>
      <w:tr w:rsidR="00991FEC" w:rsidRPr="00A42ECA" w:rsidTr="00A42ECA">
        <w:tc>
          <w:tcPr>
            <w:tcW w:w="3528" w:type="dxa"/>
            <w:shd w:val="clear" w:color="auto" w:fill="F2F2F2"/>
            <w:tcMar>
              <w:top w:w="144" w:type="dxa"/>
              <w:left w:w="216" w:type="dxa"/>
              <w:right w:w="144" w:type="dxa"/>
            </w:tcMar>
            <w:vAlign w:val="center"/>
          </w:tcPr>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r w:rsidRPr="00A42ECA">
              <w:rPr>
                <w:rFonts w:ascii="ArialMT" w:hAnsi="ArialMT" w:cs="ArialMT"/>
                <w:color w:val="auto"/>
                <w:sz w:val="20"/>
                <w:szCs w:val="20"/>
                <w:lang w:val="en-GB"/>
              </w:rPr>
              <w:t xml:space="preserve">The PTA is working once again with Art Projects for Schools Ltd. To offer your child the opportunity to have their Christmas card design (or any other design) printed on to cards or wrapping paper for you to purchase. </w:t>
            </w: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r w:rsidRPr="00A42ECA">
              <w:rPr>
                <w:rFonts w:ascii="ArialMT" w:hAnsi="ArialMT" w:cs="ArialMT"/>
                <w:color w:val="auto"/>
                <w:sz w:val="20"/>
                <w:szCs w:val="20"/>
                <w:lang w:val="en-GB"/>
              </w:rPr>
              <w:t xml:space="preserve">The children will start work on their cards in class- you can use these designs, or if you prefer, make a new design with your child at home. Ideas can be found on printrest or on </w:t>
            </w:r>
            <w:hyperlink r:id="rId13" w:history="1">
              <w:r w:rsidRPr="00A42ECA">
                <w:rPr>
                  <w:rStyle w:val="Hyperlink"/>
                  <w:rFonts w:ascii="ArialMT" w:hAnsi="ArialMT" w:cs="ArialMT"/>
                  <w:sz w:val="20"/>
                  <w:szCs w:val="20"/>
                  <w:lang w:val="en-GB"/>
                </w:rPr>
                <w:t>www.apfs.org.uk/resrouces</w:t>
              </w:r>
            </w:hyperlink>
            <w:r w:rsidRPr="00A42ECA">
              <w:rPr>
                <w:rFonts w:ascii="ArialMT" w:hAnsi="ArialMT" w:cs="ArialMT"/>
                <w:color w:val="auto"/>
                <w:sz w:val="20"/>
                <w:szCs w:val="20"/>
                <w:lang w:val="en-GB"/>
              </w:rPr>
              <w:t>.</w:t>
            </w: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r w:rsidRPr="00A42ECA">
              <w:rPr>
                <w:rFonts w:ascii="ArialMT" w:hAnsi="ArialMT" w:cs="ArialMT"/>
                <w:color w:val="auto"/>
                <w:sz w:val="20"/>
                <w:szCs w:val="20"/>
                <w:lang w:val="en-GB"/>
              </w:rPr>
              <w:t xml:space="preserve">You must place your order and pay online at </w:t>
            </w:r>
            <w:hyperlink r:id="rId14" w:history="1">
              <w:r w:rsidRPr="00A42ECA">
                <w:rPr>
                  <w:rStyle w:val="Hyperlink"/>
                  <w:rFonts w:ascii="ArialMT" w:hAnsi="ArialMT" w:cs="ArialMT"/>
                  <w:sz w:val="20"/>
                  <w:szCs w:val="20"/>
                  <w:lang w:val="en-GB"/>
                </w:rPr>
                <w:t>www.apfsorders.co.uk</w:t>
              </w:r>
            </w:hyperlink>
            <w:r w:rsidRPr="00A42ECA">
              <w:rPr>
                <w:rFonts w:ascii="ArialMT" w:hAnsi="ArialMT" w:cs="ArialMT"/>
                <w:color w:val="auto"/>
                <w:sz w:val="20"/>
                <w:szCs w:val="20"/>
                <w:lang w:val="en-GB"/>
              </w:rPr>
              <w:t xml:space="preserve"> using your unique reference on the order form enclosed in your card pack. The closing date to place orders and pay is Tuesday 8</w:t>
            </w:r>
            <w:r w:rsidRPr="00A42ECA">
              <w:rPr>
                <w:rFonts w:ascii="ArialMT" w:hAnsi="ArialMT" w:cs="ArialMT"/>
                <w:color w:val="auto"/>
                <w:sz w:val="20"/>
                <w:szCs w:val="20"/>
                <w:vertAlign w:val="superscript"/>
                <w:lang w:val="en-GB"/>
              </w:rPr>
              <w:t>th</w:t>
            </w:r>
            <w:r w:rsidRPr="00A42ECA">
              <w:rPr>
                <w:rFonts w:ascii="ArialMT" w:hAnsi="ArialMT" w:cs="ArialMT"/>
                <w:color w:val="auto"/>
                <w:sz w:val="20"/>
                <w:szCs w:val="20"/>
                <w:lang w:val="en-GB"/>
              </w:rPr>
              <w:t xml:space="preserve"> November. The closing date for card designs to be handed at school is 9am on Friday 11</w:t>
            </w:r>
            <w:r w:rsidRPr="00A42ECA">
              <w:rPr>
                <w:rFonts w:ascii="ArialMT" w:hAnsi="ArialMT" w:cs="ArialMT"/>
                <w:color w:val="auto"/>
                <w:sz w:val="20"/>
                <w:szCs w:val="20"/>
                <w:vertAlign w:val="superscript"/>
                <w:lang w:val="en-GB"/>
              </w:rPr>
              <w:t>th</w:t>
            </w:r>
            <w:r w:rsidRPr="00A42ECA">
              <w:rPr>
                <w:rFonts w:ascii="ArialMT" w:hAnsi="ArialMT" w:cs="ArialMT"/>
                <w:color w:val="auto"/>
                <w:sz w:val="20"/>
                <w:szCs w:val="20"/>
                <w:lang w:val="en-GB"/>
              </w:rPr>
              <w:t xml:space="preserve"> November. These deadlines are set by APFS and are not extendable. </w:t>
            </w: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r w:rsidRPr="00A42ECA">
              <w:rPr>
                <w:rFonts w:ascii="ArialMT" w:hAnsi="ArialMT" w:cs="ArialMT"/>
                <w:color w:val="auto"/>
                <w:sz w:val="20"/>
                <w:szCs w:val="20"/>
                <w:lang w:val="en-GB"/>
              </w:rPr>
              <w:t xml:space="preserve">The funds raised will be used for the benefit of all the school. </w:t>
            </w:r>
          </w:p>
          <w:p w:rsidR="00991FEC" w:rsidRPr="00A42ECA" w:rsidRDefault="00991FEC" w:rsidP="00A42ECA">
            <w:pPr>
              <w:autoSpaceDE w:val="0"/>
              <w:autoSpaceDN w:val="0"/>
              <w:adjustRightInd w:val="0"/>
              <w:spacing w:after="0"/>
              <w:jc w:val="both"/>
              <w:rPr>
                <w:rFonts w:ascii="ArialMT" w:hAnsi="ArialMT" w:cs="ArialMT"/>
                <w:color w:val="auto"/>
                <w:sz w:val="20"/>
                <w:szCs w:val="20"/>
                <w:lang w:val="en-GB"/>
              </w:rPr>
            </w:pPr>
          </w:p>
          <w:p w:rsidR="00991FEC" w:rsidRPr="00A42ECA" w:rsidRDefault="00991FEC" w:rsidP="00A42ECA">
            <w:pPr>
              <w:autoSpaceDE w:val="0"/>
              <w:autoSpaceDN w:val="0"/>
              <w:adjustRightInd w:val="0"/>
              <w:spacing w:after="0"/>
              <w:jc w:val="both"/>
              <w:rPr>
                <w:rFonts w:ascii="Arial-BoldMT" w:hAnsi="Arial-BoldMT" w:cs="Arial-BoldMT"/>
                <w:b/>
                <w:bCs/>
                <w:color w:val="auto"/>
                <w:szCs w:val="18"/>
                <w:lang w:val="en-GB"/>
              </w:rPr>
            </w:pPr>
            <w:r w:rsidRPr="00A42ECA">
              <w:rPr>
                <w:rFonts w:ascii="ArialMT" w:hAnsi="ArialMT" w:cs="ArialMT"/>
                <w:color w:val="auto"/>
                <w:sz w:val="20"/>
                <w:szCs w:val="20"/>
                <w:lang w:val="en-GB"/>
              </w:rPr>
              <w:t>We will be sending out further information and card packs before the children break up for half term.</w:t>
            </w:r>
            <w:r w:rsidRPr="00A42ECA">
              <w:rPr>
                <w:rFonts w:ascii="ArialMT" w:hAnsi="ArialMT" w:cs="ArialMT"/>
                <w:color w:val="auto"/>
                <w:szCs w:val="18"/>
                <w:lang w:val="en-GB"/>
              </w:rPr>
              <w:t xml:space="preserve">  </w:t>
            </w:r>
          </w:p>
        </w:tc>
      </w:tr>
    </w:tbl>
    <w:p w:rsidR="00991FEC" w:rsidRDefault="00991FEC">
      <w:pPr>
        <w:sectPr w:rsidR="00991FEC">
          <w:type w:val="continuous"/>
          <w:pgSz w:w="12240" w:h="15840" w:code="1"/>
          <w:pgMar w:top="720" w:right="576" w:bottom="720" w:left="576" w:header="360" w:footer="720" w:gutter="0"/>
          <w:cols w:num="3" w:space="504"/>
          <w:titlePg/>
          <w:docGrid w:linePitch="360"/>
        </w:sectPr>
      </w:pPr>
    </w:p>
    <w:p w:rsidR="00991FEC" w:rsidRDefault="00991FEC" w:rsidP="000E18E1">
      <w:pPr>
        <w:pStyle w:val="NoSpacing"/>
      </w:pPr>
    </w:p>
    <w:sectPr w:rsidR="00991FEC" w:rsidSect="00573F4C">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B5" w:rsidRDefault="000902B5">
      <w:pPr>
        <w:spacing w:after="0"/>
      </w:pPr>
      <w:r>
        <w:separator/>
      </w:r>
    </w:p>
    <w:p w:rsidR="000902B5" w:rsidRDefault="000902B5"/>
    <w:p w:rsidR="000902B5" w:rsidRDefault="000902B5"/>
  </w:endnote>
  <w:endnote w:type="continuationSeparator" w:id="0">
    <w:p w:rsidR="000902B5" w:rsidRDefault="000902B5">
      <w:pPr>
        <w:spacing w:after="0"/>
      </w:pPr>
      <w:r>
        <w:continuationSeparator/>
      </w:r>
    </w:p>
    <w:p w:rsidR="000902B5" w:rsidRDefault="000902B5"/>
    <w:p w:rsidR="000902B5" w:rsidRDefault="0009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B5" w:rsidRDefault="000902B5">
      <w:pPr>
        <w:spacing w:after="0"/>
      </w:pPr>
      <w:r>
        <w:separator/>
      </w:r>
    </w:p>
    <w:p w:rsidR="000902B5" w:rsidRDefault="000902B5"/>
    <w:p w:rsidR="000902B5" w:rsidRDefault="000902B5"/>
  </w:footnote>
  <w:footnote w:type="continuationSeparator" w:id="0">
    <w:p w:rsidR="000902B5" w:rsidRDefault="000902B5">
      <w:pPr>
        <w:spacing w:after="0"/>
      </w:pPr>
      <w:r>
        <w:continuationSeparator/>
      </w:r>
    </w:p>
    <w:p w:rsidR="000902B5" w:rsidRDefault="000902B5"/>
    <w:p w:rsidR="000902B5" w:rsidRDefault="00090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3" w:type="pct"/>
      <w:jc w:val="center"/>
      <w:tblCellMar>
        <w:left w:w="0" w:type="dxa"/>
        <w:right w:w="0" w:type="dxa"/>
      </w:tblCellMar>
      <w:tblLook w:val="00A0" w:firstRow="1" w:lastRow="0" w:firstColumn="1" w:lastColumn="0" w:noHBand="0" w:noVBand="0"/>
    </w:tblPr>
    <w:tblGrid>
      <w:gridCol w:w="5746"/>
      <w:gridCol w:w="5748"/>
    </w:tblGrid>
    <w:tr w:rsidR="00991FEC" w:rsidRPr="00A42ECA" w:rsidTr="00A42ECA">
      <w:trPr>
        <w:jc w:val="center"/>
      </w:trPr>
      <w:tc>
        <w:tcPr>
          <w:tcW w:w="5746" w:type="dxa"/>
        </w:tcPr>
        <w:p w:rsidR="00991FEC" w:rsidRPr="00A42ECA" w:rsidRDefault="00991FEC" w:rsidP="000E18E1">
          <w:pPr>
            <w:pStyle w:val="Header"/>
            <w:rPr>
              <w:color w:val="auto"/>
            </w:rPr>
          </w:pPr>
        </w:p>
      </w:tc>
      <w:tc>
        <w:tcPr>
          <w:tcW w:w="5747" w:type="dxa"/>
        </w:tcPr>
        <w:p w:rsidR="00991FEC" w:rsidRPr="00A42ECA" w:rsidRDefault="00991FEC" w:rsidP="00A42ECA">
          <w:pPr>
            <w:pStyle w:val="Header"/>
            <w:jc w:val="right"/>
            <w:rPr>
              <w:rStyle w:val="PageNumber"/>
            </w:rPr>
          </w:pPr>
          <w:r w:rsidRPr="00A42ECA">
            <w:rPr>
              <w:rStyle w:val="PageNumber"/>
            </w:rPr>
            <w:fldChar w:fldCharType="begin"/>
          </w:r>
          <w:r w:rsidRPr="00A42ECA">
            <w:rPr>
              <w:rStyle w:val="PageNumber"/>
            </w:rPr>
            <w:instrText xml:space="preserve"> PAGE   \* MERGEFORMAT </w:instrText>
          </w:r>
          <w:r w:rsidRPr="00A42ECA">
            <w:rPr>
              <w:rStyle w:val="PageNumber"/>
            </w:rPr>
            <w:fldChar w:fldCharType="separate"/>
          </w:r>
          <w:r>
            <w:rPr>
              <w:rStyle w:val="PageNumber"/>
              <w:noProof/>
            </w:rPr>
            <w:t>2</w:t>
          </w:r>
          <w:r w:rsidRPr="00A42ECA">
            <w:rPr>
              <w:rStyle w:val="PageNumber"/>
            </w:rPr>
            <w:fldChar w:fldCharType="end"/>
          </w:r>
        </w:p>
      </w:tc>
    </w:tr>
  </w:tbl>
  <w:p w:rsidR="00991FEC" w:rsidRDefault="00991FEC">
    <w:pPr>
      <w:pStyle w:val="NoSpacing"/>
      <w:ind w:left="-218"/>
    </w:pPr>
  </w:p>
  <w:p w:rsidR="00991FEC" w:rsidRDefault="00991FEC">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91" w:type="dxa"/>
      <w:tblInd w:w="-202" w:type="dxa"/>
      <w:tblCellMar>
        <w:left w:w="0" w:type="dxa"/>
        <w:right w:w="0" w:type="dxa"/>
      </w:tblCellMar>
      <w:tblLook w:val="00A0" w:firstRow="1" w:lastRow="0" w:firstColumn="1" w:lastColumn="0" w:noHBand="0" w:noVBand="0"/>
    </w:tblPr>
    <w:tblGrid>
      <w:gridCol w:w="5746"/>
      <w:gridCol w:w="5745"/>
    </w:tblGrid>
    <w:tr w:rsidR="00991FEC" w:rsidRPr="00A42ECA" w:rsidTr="00A42ECA">
      <w:trPr>
        <w:cantSplit/>
      </w:trPr>
      <w:tc>
        <w:tcPr>
          <w:tcW w:w="5746" w:type="dxa"/>
          <w:vAlign w:val="bottom"/>
        </w:tcPr>
        <w:p w:rsidR="00991FEC" w:rsidRPr="00A42ECA" w:rsidRDefault="00991FEC" w:rsidP="005A1246">
          <w:pPr>
            <w:pStyle w:val="Header"/>
          </w:pPr>
          <w:r w:rsidRPr="00A42ECA">
            <w:rPr>
              <w:b/>
              <w:lang w:val="en-GB"/>
            </w:rPr>
            <w:t>nEWSLETTER 14.10.16</w:t>
          </w:r>
          <w:r w:rsidRPr="00A42ECA">
            <w:rPr>
              <w:b/>
            </w:rPr>
            <w:t xml:space="preserve">      </w:t>
          </w:r>
        </w:p>
      </w:tc>
      <w:tc>
        <w:tcPr>
          <w:tcW w:w="5746" w:type="dxa"/>
          <w:vAlign w:val="bottom"/>
        </w:tcPr>
        <w:p w:rsidR="00991FEC" w:rsidRPr="00A42ECA" w:rsidRDefault="00991FEC" w:rsidP="00A42ECA">
          <w:pPr>
            <w:pStyle w:val="IssueNumber"/>
            <w:jc w:val="center"/>
          </w:pPr>
          <w:r w:rsidRPr="00A42ECA">
            <w:t>Issue 5</w:t>
          </w:r>
        </w:p>
      </w:tc>
    </w:tr>
  </w:tbl>
  <w:p w:rsidR="00991FEC" w:rsidRDefault="00991FEC">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71B46930"/>
    <w:lvl w:ilvl="0">
      <w:start w:val="1"/>
      <w:numFmt w:val="bullet"/>
      <w:lvlText w:val="Ü"/>
      <w:lvlJc w:val="left"/>
      <w:pPr>
        <w:ind w:left="360" w:hanging="360"/>
      </w:pPr>
      <w:rPr>
        <w:rFonts w:ascii="Wingdings" w:hAnsi="Wingdings" w:hint="default"/>
        <w:color w:val="FF5C0B"/>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9009B"/>
    <w:multiLevelType w:val="hybridMultilevel"/>
    <w:tmpl w:val="BB40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2"/>
  </w:num>
  <w:num w:numId="15">
    <w:abstractNumId w:val="1"/>
  </w:num>
  <w:num w:numId="16">
    <w:abstractNumId w:val="1"/>
    <w:lvlOverride w:ilvl="0">
      <w:startOverride w:val="1"/>
    </w:lvlOverride>
  </w:num>
  <w:num w:numId="17">
    <w:abstractNumId w:val="0"/>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E1"/>
    <w:rsid w:val="0001065E"/>
    <w:rsid w:val="0002478C"/>
    <w:rsid w:val="00086667"/>
    <w:rsid w:val="000902B5"/>
    <w:rsid w:val="000B251A"/>
    <w:rsid w:val="000D15C2"/>
    <w:rsid w:val="000E18E1"/>
    <w:rsid w:val="000F2B3E"/>
    <w:rsid w:val="00105F77"/>
    <w:rsid w:val="00122DC7"/>
    <w:rsid w:val="001325E5"/>
    <w:rsid w:val="001425AA"/>
    <w:rsid w:val="00166EC2"/>
    <w:rsid w:val="0018355A"/>
    <w:rsid w:val="001A1061"/>
    <w:rsid w:val="001A1538"/>
    <w:rsid w:val="001B02BF"/>
    <w:rsid w:val="001F2843"/>
    <w:rsid w:val="00291612"/>
    <w:rsid w:val="002A21E2"/>
    <w:rsid w:val="002B7673"/>
    <w:rsid w:val="002D637C"/>
    <w:rsid w:val="00355E0C"/>
    <w:rsid w:val="00370CF2"/>
    <w:rsid w:val="003850AB"/>
    <w:rsid w:val="003956EA"/>
    <w:rsid w:val="003A19EF"/>
    <w:rsid w:val="003E6786"/>
    <w:rsid w:val="004955C6"/>
    <w:rsid w:val="004C251D"/>
    <w:rsid w:val="004C67A8"/>
    <w:rsid w:val="004D2922"/>
    <w:rsid w:val="004E106A"/>
    <w:rsid w:val="0051309A"/>
    <w:rsid w:val="0051391D"/>
    <w:rsid w:val="0052383F"/>
    <w:rsid w:val="00530223"/>
    <w:rsid w:val="005705DF"/>
    <w:rsid w:val="00573F4C"/>
    <w:rsid w:val="005A1246"/>
    <w:rsid w:val="005C679F"/>
    <w:rsid w:val="005E20C2"/>
    <w:rsid w:val="005E30AF"/>
    <w:rsid w:val="005F6833"/>
    <w:rsid w:val="006673CA"/>
    <w:rsid w:val="0068716A"/>
    <w:rsid w:val="006D4D40"/>
    <w:rsid w:val="006D5CA9"/>
    <w:rsid w:val="006D7913"/>
    <w:rsid w:val="00722CDD"/>
    <w:rsid w:val="00797CD0"/>
    <w:rsid w:val="007D2D6B"/>
    <w:rsid w:val="007E37CF"/>
    <w:rsid w:val="007F714E"/>
    <w:rsid w:val="008172EF"/>
    <w:rsid w:val="00817806"/>
    <w:rsid w:val="008220C0"/>
    <w:rsid w:val="00822768"/>
    <w:rsid w:val="008A39E5"/>
    <w:rsid w:val="0091374D"/>
    <w:rsid w:val="00952769"/>
    <w:rsid w:val="00991FEC"/>
    <w:rsid w:val="009D1278"/>
    <w:rsid w:val="009D35D3"/>
    <w:rsid w:val="009D6992"/>
    <w:rsid w:val="00A42ECA"/>
    <w:rsid w:val="00A634D7"/>
    <w:rsid w:val="00AB17C8"/>
    <w:rsid w:val="00AF46D5"/>
    <w:rsid w:val="00B42955"/>
    <w:rsid w:val="00B7274C"/>
    <w:rsid w:val="00B9653D"/>
    <w:rsid w:val="00BD3A4F"/>
    <w:rsid w:val="00BE2938"/>
    <w:rsid w:val="00C13FD0"/>
    <w:rsid w:val="00C26345"/>
    <w:rsid w:val="00C97988"/>
    <w:rsid w:val="00CB269B"/>
    <w:rsid w:val="00CF65AF"/>
    <w:rsid w:val="00D36107"/>
    <w:rsid w:val="00D52336"/>
    <w:rsid w:val="00D55EE4"/>
    <w:rsid w:val="00D765F4"/>
    <w:rsid w:val="00D83765"/>
    <w:rsid w:val="00E81EB3"/>
    <w:rsid w:val="00EE07EA"/>
    <w:rsid w:val="00F02636"/>
    <w:rsid w:val="00F25BCF"/>
    <w:rsid w:val="00F25F43"/>
    <w:rsid w:val="00F40D26"/>
    <w:rsid w:val="00F45389"/>
    <w:rsid w:val="00F52ACB"/>
    <w:rsid w:val="00F832FF"/>
    <w:rsid w:val="00F84D59"/>
    <w:rsid w:val="00FB6C11"/>
    <w:rsid w:val="00FC65D1"/>
    <w:rsid w:val="00FE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137FF14-79E0-4205-9BBE-483A344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4C"/>
    <w:pPr>
      <w:spacing w:after="180"/>
    </w:pPr>
    <w:rPr>
      <w:color w:val="262626"/>
      <w:sz w:val="18"/>
      <w:lang w:val="en-US" w:eastAsia="en-US"/>
    </w:rPr>
  </w:style>
  <w:style w:type="paragraph" w:styleId="Heading1">
    <w:name w:val="heading 1"/>
    <w:basedOn w:val="Normal"/>
    <w:next w:val="Normal"/>
    <w:link w:val="Heading1Char"/>
    <w:uiPriority w:val="99"/>
    <w:qFormat/>
    <w:rsid w:val="00573F4C"/>
    <w:pPr>
      <w:keepNext/>
      <w:keepLines/>
      <w:spacing w:before="480" w:after="0"/>
      <w:outlineLvl w:val="0"/>
    </w:pPr>
    <w:rPr>
      <w:rFonts w:ascii="Trebuchet MS" w:eastAsia="Times New Roman" w:hAnsi="Trebuchet MS"/>
      <w:bCs/>
      <w:color w:val="000000"/>
      <w:sz w:val="56"/>
      <w:szCs w:val="28"/>
    </w:rPr>
  </w:style>
  <w:style w:type="paragraph" w:styleId="Heading2">
    <w:name w:val="heading 2"/>
    <w:basedOn w:val="Normal"/>
    <w:next w:val="Normal"/>
    <w:link w:val="Heading2Char"/>
    <w:uiPriority w:val="99"/>
    <w:qFormat/>
    <w:rsid w:val="00573F4C"/>
    <w:pPr>
      <w:keepNext/>
      <w:keepLines/>
      <w:spacing w:before="120" w:after="0"/>
      <w:outlineLvl w:val="1"/>
    </w:pPr>
    <w:rPr>
      <w:rFonts w:ascii="Trebuchet MS" w:eastAsia="Times New Roman" w:hAnsi="Trebuchet MS"/>
      <w:bCs/>
      <w:color w:val="FF5C0B"/>
      <w:sz w:val="24"/>
      <w:szCs w:val="26"/>
    </w:rPr>
  </w:style>
  <w:style w:type="paragraph" w:styleId="Heading3">
    <w:name w:val="heading 3"/>
    <w:basedOn w:val="Normal"/>
    <w:next w:val="Normal"/>
    <w:link w:val="Heading3Char"/>
    <w:uiPriority w:val="99"/>
    <w:qFormat/>
    <w:rsid w:val="00573F4C"/>
    <w:pPr>
      <w:keepNext/>
      <w:keepLines/>
      <w:spacing w:before="200" w:after="0"/>
      <w:outlineLvl w:val="2"/>
    </w:pPr>
    <w:rPr>
      <w:rFonts w:ascii="Trebuchet MS" w:eastAsia="Times New Roman" w:hAnsi="Trebuchet MS"/>
      <w:bCs/>
      <w:color w:val="000000"/>
      <w:sz w:val="48"/>
    </w:rPr>
  </w:style>
  <w:style w:type="paragraph" w:styleId="Heading4">
    <w:name w:val="heading 4"/>
    <w:basedOn w:val="Normal"/>
    <w:next w:val="Normal"/>
    <w:link w:val="Heading4Char"/>
    <w:uiPriority w:val="99"/>
    <w:qFormat/>
    <w:rsid w:val="00573F4C"/>
    <w:pPr>
      <w:keepNext/>
      <w:keepLines/>
      <w:spacing w:after="0"/>
      <w:ind w:left="216"/>
      <w:outlineLvl w:val="3"/>
    </w:pPr>
    <w:rPr>
      <w:rFonts w:eastAsia="Times New Roman"/>
      <w:bCs/>
      <w:iCs/>
      <w:caps/>
      <w:color w:val="FFFFFF"/>
    </w:rPr>
  </w:style>
  <w:style w:type="paragraph" w:styleId="Heading5">
    <w:name w:val="heading 5"/>
    <w:basedOn w:val="Normal"/>
    <w:next w:val="Normal"/>
    <w:link w:val="Heading5Char"/>
    <w:uiPriority w:val="99"/>
    <w:qFormat/>
    <w:rsid w:val="00573F4C"/>
    <w:pPr>
      <w:keepNext/>
      <w:keepLines/>
      <w:spacing w:before="120" w:after="0"/>
      <w:outlineLvl w:val="4"/>
    </w:pPr>
    <w:rPr>
      <w:rFonts w:eastAsia="Times New Roman"/>
      <w:caps/>
      <w:sz w:val="14"/>
    </w:rPr>
  </w:style>
  <w:style w:type="paragraph" w:styleId="Heading6">
    <w:name w:val="heading 6"/>
    <w:basedOn w:val="Normal"/>
    <w:next w:val="Normal"/>
    <w:link w:val="Heading6Char"/>
    <w:uiPriority w:val="99"/>
    <w:qFormat/>
    <w:rsid w:val="00573F4C"/>
    <w:pPr>
      <w:keepNext/>
      <w:keepLines/>
      <w:spacing w:before="200" w:after="0"/>
      <w:outlineLvl w:val="5"/>
    </w:pPr>
    <w:rPr>
      <w:rFonts w:ascii="Trebuchet MS" w:eastAsia="Times New Roman" w:hAnsi="Trebuchet M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F4C"/>
    <w:rPr>
      <w:rFonts w:ascii="Trebuchet MS" w:hAnsi="Trebuchet MS" w:cs="Times New Roman"/>
      <w:bCs/>
      <w:color w:val="000000"/>
      <w:sz w:val="28"/>
      <w:szCs w:val="28"/>
    </w:rPr>
  </w:style>
  <w:style w:type="character" w:customStyle="1" w:styleId="Heading2Char">
    <w:name w:val="Heading 2 Char"/>
    <w:basedOn w:val="DefaultParagraphFont"/>
    <w:link w:val="Heading2"/>
    <w:uiPriority w:val="99"/>
    <w:locked/>
    <w:rsid w:val="00573F4C"/>
    <w:rPr>
      <w:rFonts w:ascii="Trebuchet MS" w:hAnsi="Trebuchet MS" w:cs="Times New Roman"/>
      <w:bCs/>
      <w:color w:val="FF5C0B"/>
      <w:sz w:val="26"/>
      <w:szCs w:val="26"/>
    </w:rPr>
  </w:style>
  <w:style w:type="character" w:customStyle="1" w:styleId="Heading3Char">
    <w:name w:val="Heading 3 Char"/>
    <w:basedOn w:val="DefaultParagraphFont"/>
    <w:link w:val="Heading3"/>
    <w:uiPriority w:val="99"/>
    <w:locked/>
    <w:rsid w:val="00573F4C"/>
    <w:rPr>
      <w:rFonts w:ascii="Trebuchet MS" w:hAnsi="Trebuchet MS" w:cs="Times New Roman"/>
      <w:bCs/>
      <w:color w:val="000000"/>
      <w:sz w:val="48"/>
    </w:rPr>
  </w:style>
  <w:style w:type="character" w:customStyle="1" w:styleId="Heading4Char">
    <w:name w:val="Heading 4 Char"/>
    <w:basedOn w:val="DefaultParagraphFont"/>
    <w:link w:val="Heading4"/>
    <w:uiPriority w:val="99"/>
    <w:locked/>
    <w:rsid w:val="00573F4C"/>
    <w:rPr>
      <w:rFonts w:eastAsia="Times New Roman" w:cs="Times New Roman"/>
      <w:bCs/>
      <w:iCs/>
      <w:caps/>
      <w:color w:val="FFFFFF"/>
      <w:sz w:val="18"/>
    </w:rPr>
  </w:style>
  <w:style w:type="character" w:customStyle="1" w:styleId="Heading5Char">
    <w:name w:val="Heading 5 Char"/>
    <w:basedOn w:val="DefaultParagraphFont"/>
    <w:link w:val="Heading5"/>
    <w:uiPriority w:val="99"/>
    <w:locked/>
    <w:rsid w:val="00573F4C"/>
    <w:rPr>
      <w:rFonts w:eastAsia="Times New Roman" w:cs="Times New Roman"/>
      <w:caps/>
      <w:color w:val="262626"/>
      <w:sz w:val="14"/>
    </w:rPr>
  </w:style>
  <w:style w:type="character" w:customStyle="1" w:styleId="Heading6Char">
    <w:name w:val="Heading 6 Char"/>
    <w:basedOn w:val="DefaultParagraphFont"/>
    <w:link w:val="Heading6"/>
    <w:uiPriority w:val="99"/>
    <w:locked/>
    <w:rsid w:val="00573F4C"/>
    <w:rPr>
      <w:rFonts w:ascii="Trebuchet MS" w:hAnsi="Trebuchet MS" w:cs="Times New Roman"/>
      <w:iCs/>
      <w:color w:val="262626"/>
      <w:sz w:val="20"/>
    </w:rPr>
  </w:style>
  <w:style w:type="paragraph" w:styleId="Title">
    <w:name w:val="Title"/>
    <w:basedOn w:val="Normal"/>
    <w:next w:val="Normal"/>
    <w:link w:val="TitleChar"/>
    <w:uiPriority w:val="99"/>
    <w:qFormat/>
    <w:rsid w:val="00573F4C"/>
    <w:pPr>
      <w:spacing w:before="300" w:after="0"/>
      <w:ind w:right="216"/>
      <w:contextualSpacing/>
      <w:jc w:val="right"/>
    </w:pPr>
    <w:rPr>
      <w:rFonts w:ascii="Trebuchet MS" w:eastAsia="Times New Roman" w:hAnsi="Trebuchet MS"/>
      <w:color w:val="FFFFFF"/>
      <w:spacing w:val="5"/>
      <w:kern w:val="28"/>
      <w:sz w:val="72"/>
      <w:szCs w:val="52"/>
    </w:rPr>
  </w:style>
  <w:style w:type="character" w:customStyle="1" w:styleId="TitleChar">
    <w:name w:val="Title Char"/>
    <w:basedOn w:val="DefaultParagraphFont"/>
    <w:link w:val="Title"/>
    <w:uiPriority w:val="99"/>
    <w:locked/>
    <w:rsid w:val="00573F4C"/>
    <w:rPr>
      <w:rFonts w:ascii="Trebuchet MS" w:hAnsi="Trebuchet MS" w:cs="Times New Roman"/>
      <w:color w:val="FFFFFF"/>
      <w:spacing w:val="5"/>
      <w:kern w:val="28"/>
      <w:sz w:val="52"/>
      <w:szCs w:val="52"/>
    </w:rPr>
  </w:style>
  <w:style w:type="paragraph" w:styleId="Subtitle">
    <w:name w:val="Subtitle"/>
    <w:basedOn w:val="Normal"/>
    <w:next w:val="Normal"/>
    <w:link w:val="SubtitleChar"/>
    <w:uiPriority w:val="99"/>
    <w:qFormat/>
    <w:rsid w:val="00573F4C"/>
    <w:pPr>
      <w:numPr>
        <w:ilvl w:val="1"/>
      </w:numPr>
      <w:ind w:right="216"/>
      <w:jc w:val="right"/>
    </w:pPr>
    <w:rPr>
      <w:rFonts w:ascii="Trebuchet MS" w:eastAsia="Times New Roman" w:hAnsi="Trebuchet MS"/>
      <w:iCs/>
      <w:color w:val="FFFFFF"/>
      <w:spacing w:val="15"/>
      <w:sz w:val="52"/>
      <w:szCs w:val="24"/>
    </w:rPr>
  </w:style>
  <w:style w:type="character" w:customStyle="1" w:styleId="SubtitleChar">
    <w:name w:val="Subtitle Char"/>
    <w:basedOn w:val="DefaultParagraphFont"/>
    <w:link w:val="Subtitle"/>
    <w:uiPriority w:val="99"/>
    <w:locked/>
    <w:rsid w:val="00573F4C"/>
    <w:rPr>
      <w:rFonts w:ascii="Trebuchet MS" w:hAnsi="Trebuchet MS" w:cs="Times New Roman"/>
      <w:iCs/>
      <w:color w:val="FFFFFF"/>
      <w:spacing w:val="15"/>
      <w:sz w:val="24"/>
      <w:szCs w:val="24"/>
    </w:rPr>
  </w:style>
  <w:style w:type="paragraph" w:styleId="Caption">
    <w:name w:val="caption"/>
    <w:basedOn w:val="Normal"/>
    <w:next w:val="Normal"/>
    <w:uiPriority w:val="99"/>
    <w:qFormat/>
    <w:rsid w:val="00573F4C"/>
    <w:pPr>
      <w:spacing w:after="200"/>
    </w:pPr>
    <w:rPr>
      <w:b/>
      <w:bCs/>
      <w:i/>
      <w:color w:val="FFFFFF"/>
      <w:sz w:val="16"/>
      <w:szCs w:val="18"/>
    </w:rPr>
  </w:style>
  <w:style w:type="character" w:styleId="Emphasis">
    <w:name w:val="Emphasis"/>
    <w:basedOn w:val="DefaultParagraphFont"/>
    <w:uiPriority w:val="99"/>
    <w:qFormat/>
    <w:rsid w:val="00573F4C"/>
    <w:rPr>
      <w:rFonts w:ascii="Trebuchet MS" w:hAnsi="Trebuchet MS" w:cs="Times New Roman"/>
      <w:iCs/>
      <w:color w:val="FF5C0B"/>
      <w:sz w:val="16"/>
    </w:rPr>
  </w:style>
  <w:style w:type="character" w:styleId="PageNumber">
    <w:name w:val="page number"/>
    <w:basedOn w:val="DefaultParagraphFont"/>
    <w:uiPriority w:val="99"/>
    <w:rsid w:val="00573F4C"/>
    <w:rPr>
      <w:rFonts w:ascii="Corbel" w:hAnsi="Corbel" w:cs="Times New Roman"/>
      <w:color w:val="FF5C0B"/>
      <w:sz w:val="20"/>
    </w:rPr>
  </w:style>
  <w:style w:type="paragraph" w:styleId="Header">
    <w:name w:val="header"/>
    <w:basedOn w:val="Normal"/>
    <w:link w:val="HeaderChar"/>
    <w:uiPriority w:val="99"/>
    <w:rsid w:val="00573F4C"/>
    <w:pPr>
      <w:spacing w:after="60"/>
    </w:pPr>
    <w:rPr>
      <w:caps/>
      <w:color w:val="FF5C0B"/>
      <w:sz w:val="20"/>
    </w:rPr>
  </w:style>
  <w:style w:type="character" w:customStyle="1" w:styleId="HeaderChar">
    <w:name w:val="Header Char"/>
    <w:basedOn w:val="DefaultParagraphFont"/>
    <w:link w:val="Header"/>
    <w:uiPriority w:val="99"/>
    <w:locked/>
    <w:rsid w:val="00573F4C"/>
    <w:rPr>
      <w:rFonts w:cs="Times New Roman"/>
      <w:caps/>
      <w:color w:val="FF5C0B"/>
      <w:sz w:val="20"/>
    </w:rPr>
  </w:style>
  <w:style w:type="paragraph" w:customStyle="1" w:styleId="Name">
    <w:name w:val="Name"/>
    <w:basedOn w:val="Normal"/>
    <w:uiPriority w:val="99"/>
    <w:rsid w:val="00573F4C"/>
    <w:rPr>
      <w:color w:val="404040"/>
      <w:sz w:val="22"/>
    </w:rPr>
  </w:style>
  <w:style w:type="paragraph" w:customStyle="1" w:styleId="SidebarTableText">
    <w:name w:val="Sidebar Table Text"/>
    <w:basedOn w:val="Normal"/>
    <w:uiPriority w:val="99"/>
    <w:rsid w:val="00573F4C"/>
    <w:rPr>
      <w:sz w:val="16"/>
    </w:rPr>
  </w:style>
  <w:style w:type="paragraph" w:customStyle="1" w:styleId="ContactInfo">
    <w:name w:val="Contact Info"/>
    <w:basedOn w:val="Normal"/>
    <w:uiPriority w:val="99"/>
    <w:rsid w:val="00573F4C"/>
    <w:pPr>
      <w:spacing w:after="120"/>
    </w:pPr>
    <w:rPr>
      <w:color w:val="808080"/>
      <w:sz w:val="16"/>
      <w:lang w:val="fr-FR"/>
    </w:rPr>
  </w:style>
  <w:style w:type="paragraph" w:customStyle="1" w:styleId="Caption2">
    <w:name w:val="Caption 2"/>
    <w:basedOn w:val="Normal"/>
    <w:uiPriority w:val="99"/>
    <w:rsid w:val="00573F4C"/>
    <w:pPr>
      <w:spacing w:after="0"/>
    </w:pPr>
    <w:rPr>
      <w:i/>
      <w:color w:val="7F7F7F"/>
      <w:sz w:val="16"/>
    </w:rPr>
  </w:style>
  <w:style w:type="paragraph" w:customStyle="1" w:styleId="Callout">
    <w:name w:val="Callout"/>
    <w:basedOn w:val="Normal"/>
    <w:uiPriority w:val="99"/>
    <w:rsid w:val="00573F4C"/>
    <w:pPr>
      <w:spacing w:before="40" w:after="0"/>
      <w:ind w:left="-216"/>
    </w:pPr>
    <w:rPr>
      <w:rFonts w:ascii="Trebuchet MS" w:hAnsi="Trebuchet MS"/>
      <w:color w:val="D9D9D9"/>
      <w:sz w:val="72"/>
    </w:rPr>
  </w:style>
  <w:style w:type="paragraph" w:customStyle="1" w:styleId="SidebarText">
    <w:name w:val="Sidebar Text"/>
    <w:basedOn w:val="Normal"/>
    <w:uiPriority w:val="99"/>
    <w:rsid w:val="00573F4C"/>
    <w:pPr>
      <w:ind w:left="-216" w:right="-144"/>
    </w:pPr>
    <w:rPr>
      <w:sz w:val="16"/>
    </w:rPr>
  </w:style>
  <w:style w:type="paragraph" w:customStyle="1" w:styleId="Title-Back">
    <w:name w:val="Title-Back"/>
    <w:basedOn w:val="Normal"/>
    <w:uiPriority w:val="99"/>
    <w:rsid w:val="00573F4C"/>
    <w:pPr>
      <w:spacing w:before="120" w:after="0"/>
      <w:jc w:val="right"/>
    </w:pPr>
    <w:rPr>
      <w:rFonts w:ascii="Trebuchet MS" w:hAnsi="Trebuchet MS"/>
      <w:color w:val="FFFFFF"/>
      <w:sz w:val="56"/>
    </w:rPr>
  </w:style>
  <w:style w:type="paragraph" w:customStyle="1" w:styleId="Subtitle-Back">
    <w:name w:val="Subtitle-Back"/>
    <w:basedOn w:val="Normal"/>
    <w:uiPriority w:val="99"/>
    <w:rsid w:val="00573F4C"/>
    <w:pPr>
      <w:spacing w:after="1200"/>
      <w:jc w:val="right"/>
    </w:pPr>
    <w:rPr>
      <w:rFonts w:ascii="Trebuchet MS" w:hAnsi="Trebuchet MS"/>
      <w:color w:val="FFFFFF"/>
      <w:sz w:val="44"/>
    </w:rPr>
  </w:style>
  <w:style w:type="paragraph" w:customStyle="1" w:styleId="ReturnAddress">
    <w:name w:val="Return Address"/>
    <w:basedOn w:val="Normal"/>
    <w:uiPriority w:val="99"/>
    <w:rsid w:val="00573F4C"/>
    <w:pPr>
      <w:spacing w:after="240"/>
      <w:jc w:val="right"/>
    </w:pPr>
    <w:rPr>
      <w:color w:val="FFFFFF"/>
      <w:sz w:val="22"/>
    </w:rPr>
  </w:style>
  <w:style w:type="paragraph" w:customStyle="1" w:styleId="Address">
    <w:name w:val="Address"/>
    <w:basedOn w:val="Normal"/>
    <w:uiPriority w:val="99"/>
    <w:rsid w:val="00573F4C"/>
    <w:pPr>
      <w:spacing w:after="0"/>
    </w:pPr>
    <w:rPr>
      <w:sz w:val="20"/>
    </w:rPr>
  </w:style>
  <w:style w:type="table" w:styleId="TableGrid">
    <w:name w:val="Table Grid"/>
    <w:basedOn w:val="TableNormal"/>
    <w:uiPriority w:val="99"/>
    <w:rsid w:val="00573F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73F4C"/>
    <w:pPr>
      <w:spacing w:after="60"/>
    </w:pPr>
    <w:rPr>
      <w:noProof/>
      <w:color w:val="262626"/>
      <w:sz w:val="2"/>
      <w:lang w:val="en-US" w:eastAsia="en-US"/>
    </w:rPr>
  </w:style>
  <w:style w:type="paragraph" w:styleId="BalloonText">
    <w:name w:val="Balloon Text"/>
    <w:basedOn w:val="Normal"/>
    <w:link w:val="BalloonTextChar"/>
    <w:uiPriority w:val="99"/>
    <w:semiHidden/>
    <w:rsid w:val="00573F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F4C"/>
    <w:rPr>
      <w:rFonts w:ascii="Tahoma" w:hAnsi="Tahoma" w:cs="Tahoma"/>
      <w:color w:val="262626"/>
      <w:sz w:val="16"/>
      <w:szCs w:val="16"/>
    </w:rPr>
  </w:style>
  <w:style w:type="character" w:styleId="PlaceholderText">
    <w:name w:val="Placeholder Text"/>
    <w:basedOn w:val="DefaultParagraphFont"/>
    <w:uiPriority w:val="99"/>
    <w:semiHidden/>
    <w:rsid w:val="00573F4C"/>
    <w:rPr>
      <w:rFonts w:cs="Times New Roman"/>
      <w:color w:val="808080"/>
    </w:rPr>
  </w:style>
  <w:style w:type="paragraph" w:customStyle="1" w:styleId="IssueNumber">
    <w:name w:val="Issue Number"/>
    <w:basedOn w:val="Header"/>
    <w:link w:val="IssueNumberChar"/>
    <w:uiPriority w:val="99"/>
    <w:rsid w:val="00573F4C"/>
    <w:pPr>
      <w:jc w:val="right"/>
    </w:pPr>
    <w:rPr>
      <w:caps w:val="0"/>
      <w:color w:val="808080"/>
    </w:rPr>
  </w:style>
  <w:style w:type="paragraph" w:styleId="NormalWeb">
    <w:name w:val="Normal (Web)"/>
    <w:basedOn w:val="Normal"/>
    <w:uiPriority w:val="99"/>
    <w:semiHidden/>
    <w:rsid w:val="00573F4C"/>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uiPriority w:val="99"/>
    <w:rsid w:val="00573F4C"/>
    <w:pPr>
      <w:spacing w:after="0"/>
      <w:ind w:left="-317"/>
    </w:pPr>
    <w:rPr>
      <w:noProof/>
      <w:sz w:val="12"/>
    </w:rPr>
  </w:style>
  <w:style w:type="character" w:customStyle="1" w:styleId="IssueNumberChar">
    <w:name w:val="Issue Number Char"/>
    <w:basedOn w:val="DefaultParagraphFont"/>
    <w:link w:val="IssueNumber"/>
    <w:uiPriority w:val="99"/>
    <w:locked/>
    <w:rsid w:val="00573F4C"/>
    <w:rPr>
      <w:rFonts w:cs="Times New Roman"/>
      <w:color w:val="808080"/>
      <w:sz w:val="20"/>
    </w:rPr>
  </w:style>
  <w:style w:type="paragraph" w:styleId="Footer">
    <w:name w:val="footer"/>
    <w:basedOn w:val="Normal"/>
    <w:link w:val="FooterChar"/>
    <w:uiPriority w:val="99"/>
    <w:rsid w:val="00573F4C"/>
    <w:pPr>
      <w:tabs>
        <w:tab w:val="center" w:pos="4680"/>
        <w:tab w:val="right" w:pos="9360"/>
      </w:tabs>
      <w:spacing w:after="0"/>
    </w:pPr>
  </w:style>
  <w:style w:type="character" w:customStyle="1" w:styleId="FooterChar">
    <w:name w:val="Footer Char"/>
    <w:basedOn w:val="DefaultParagraphFont"/>
    <w:link w:val="Footer"/>
    <w:uiPriority w:val="99"/>
    <w:locked/>
    <w:rsid w:val="00573F4C"/>
    <w:rPr>
      <w:rFonts w:cs="Times New Roman"/>
      <w:color w:val="262626"/>
      <w:sz w:val="18"/>
    </w:rPr>
  </w:style>
  <w:style w:type="character" w:styleId="CommentReference">
    <w:name w:val="annotation reference"/>
    <w:basedOn w:val="DefaultParagraphFont"/>
    <w:uiPriority w:val="99"/>
    <w:semiHidden/>
    <w:rsid w:val="00573F4C"/>
    <w:rPr>
      <w:rFonts w:cs="Times New Roman"/>
      <w:sz w:val="16"/>
      <w:szCs w:val="16"/>
    </w:rPr>
  </w:style>
  <w:style w:type="paragraph" w:styleId="CommentText">
    <w:name w:val="annotation text"/>
    <w:basedOn w:val="Normal"/>
    <w:link w:val="CommentTextChar"/>
    <w:uiPriority w:val="99"/>
    <w:semiHidden/>
    <w:rsid w:val="00573F4C"/>
    <w:rPr>
      <w:sz w:val="20"/>
      <w:szCs w:val="20"/>
    </w:rPr>
  </w:style>
  <w:style w:type="character" w:customStyle="1" w:styleId="CommentTextChar">
    <w:name w:val="Comment Text Char"/>
    <w:basedOn w:val="DefaultParagraphFont"/>
    <w:link w:val="CommentText"/>
    <w:uiPriority w:val="99"/>
    <w:semiHidden/>
    <w:locked/>
    <w:rsid w:val="00573F4C"/>
    <w:rPr>
      <w:rFonts w:cs="Times New Roman"/>
      <w:color w:val="262626"/>
      <w:sz w:val="20"/>
      <w:szCs w:val="20"/>
    </w:rPr>
  </w:style>
  <w:style w:type="paragraph" w:styleId="CommentSubject">
    <w:name w:val="annotation subject"/>
    <w:basedOn w:val="CommentText"/>
    <w:next w:val="CommentText"/>
    <w:link w:val="CommentSubjectChar"/>
    <w:uiPriority w:val="99"/>
    <w:semiHidden/>
    <w:rsid w:val="00573F4C"/>
    <w:rPr>
      <w:b/>
      <w:bCs/>
    </w:rPr>
  </w:style>
  <w:style w:type="character" w:customStyle="1" w:styleId="CommentSubjectChar">
    <w:name w:val="Comment Subject Char"/>
    <w:basedOn w:val="CommentTextChar"/>
    <w:link w:val="CommentSubject"/>
    <w:uiPriority w:val="99"/>
    <w:semiHidden/>
    <w:locked/>
    <w:rsid w:val="00573F4C"/>
    <w:rPr>
      <w:rFonts w:cs="Times New Roman"/>
      <w:b/>
      <w:bCs/>
      <w:color w:val="262626"/>
      <w:sz w:val="20"/>
      <w:szCs w:val="20"/>
    </w:rPr>
  </w:style>
  <w:style w:type="character" w:styleId="FollowedHyperlink">
    <w:name w:val="FollowedHyperlink"/>
    <w:basedOn w:val="DefaultParagraphFont"/>
    <w:uiPriority w:val="99"/>
    <w:semiHidden/>
    <w:rsid w:val="00573F4C"/>
    <w:rPr>
      <w:rFonts w:cs="Times New Roman"/>
      <w:color w:val="E3791C"/>
      <w:u w:val="single"/>
    </w:rPr>
  </w:style>
  <w:style w:type="character" w:styleId="Hyperlink">
    <w:name w:val="Hyperlink"/>
    <w:basedOn w:val="DefaultParagraphFont"/>
    <w:uiPriority w:val="99"/>
    <w:rsid w:val="00573F4C"/>
    <w:rPr>
      <w:rFonts w:cs="Times New Roman"/>
      <w:color w:val="BC2700"/>
      <w:u w:val="single"/>
    </w:rPr>
  </w:style>
  <w:style w:type="paragraph" w:styleId="ListBullet">
    <w:name w:val="List Bullet"/>
    <w:basedOn w:val="Normal"/>
    <w:uiPriority w:val="99"/>
    <w:rsid w:val="00573F4C"/>
    <w:pPr>
      <w:numPr>
        <w:numId w:val="6"/>
      </w:numPr>
      <w:tabs>
        <w:tab w:val="clear" w:pos="720"/>
      </w:tabs>
      <w:ind w:left="360"/>
      <w:contextualSpacing/>
    </w:pPr>
    <w:rPr>
      <w:b/>
    </w:rPr>
  </w:style>
  <w:style w:type="paragraph" w:styleId="ListContinue">
    <w:name w:val="List Continue"/>
    <w:basedOn w:val="Normal"/>
    <w:uiPriority w:val="99"/>
    <w:rsid w:val="00573F4C"/>
    <w:pPr>
      <w:spacing w:after="120"/>
      <w:ind w:left="360"/>
    </w:pPr>
  </w:style>
  <w:style w:type="paragraph" w:customStyle="1" w:styleId="PageReference">
    <w:name w:val="Page Reference"/>
    <w:basedOn w:val="Normal"/>
    <w:uiPriority w:val="99"/>
    <w:rsid w:val="00573F4C"/>
    <w:pPr>
      <w:jc w:val="right"/>
    </w:pPr>
    <w:rPr>
      <w:color w:val="000000"/>
      <w:sz w:val="20"/>
    </w:rPr>
  </w:style>
  <w:style w:type="paragraph" w:customStyle="1" w:styleId="SidebarHighlightText">
    <w:name w:val="Sidebar Highlight Text"/>
    <w:basedOn w:val="Normal"/>
    <w:uiPriority w:val="99"/>
    <w:rsid w:val="00573F4C"/>
    <w:pPr>
      <w:spacing w:after="80"/>
      <w:ind w:left="-216"/>
    </w:pPr>
    <w:rPr>
      <w:rFonts w:ascii="Trebuchet MS" w:hAnsi="Trebuchet MS"/>
      <w:color w:val="595959"/>
      <w:sz w:val="24"/>
    </w:rPr>
  </w:style>
  <w:style w:type="character" w:styleId="Strong">
    <w:name w:val="Strong"/>
    <w:basedOn w:val="DefaultParagraphFont"/>
    <w:uiPriority w:val="99"/>
    <w:qFormat/>
    <w:rsid w:val="00573F4C"/>
    <w:rPr>
      <w:rFonts w:cs="Times New Roman"/>
      <w:b/>
      <w:bCs/>
    </w:rPr>
  </w:style>
  <w:style w:type="paragraph" w:customStyle="1" w:styleId="HeaderSpace">
    <w:name w:val="Header Space"/>
    <w:basedOn w:val="Normal"/>
    <w:uiPriority w:val="99"/>
    <w:rsid w:val="00573F4C"/>
    <w:pPr>
      <w:spacing w:after="60"/>
      <w:ind w:left="-230"/>
    </w:pPr>
  </w:style>
  <w:style w:type="paragraph" w:styleId="ListNumber">
    <w:name w:val="List Number"/>
    <w:basedOn w:val="Normal"/>
    <w:uiPriority w:val="99"/>
    <w:rsid w:val="00573F4C"/>
    <w:pPr>
      <w:tabs>
        <w:tab w:val="num" w:pos="360"/>
      </w:tabs>
      <w:ind w:left="360" w:hanging="360"/>
      <w:contextualSpacing/>
    </w:pPr>
  </w:style>
  <w:style w:type="paragraph" w:styleId="ListBullet2">
    <w:name w:val="List Bullet 2"/>
    <w:basedOn w:val="Normal"/>
    <w:uiPriority w:val="99"/>
    <w:rsid w:val="00573F4C"/>
    <w:pPr>
      <w:numPr>
        <w:numId w:val="19"/>
      </w:numPr>
      <w:spacing w:after="60"/>
    </w:pPr>
  </w:style>
  <w:style w:type="paragraph" w:customStyle="1" w:styleId="SidebarHeading">
    <w:name w:val="Sidebar Heading"/>
    <w:basedOn w:val="Normal"/>
    <w:uiPriority w:val="99"/>
    <w:rsid w:val="00573F4C"/>
    <w:pPr>
      <w:spacing w:before="120" w:after="0"/>
      <w:ind w:left="-216" w:right="-144"/>
    </w:pPr>
    <w:rPr>
      <w:rFonts w:ascii="Trebuchet MS" w:hAnsi="Trebuchet MS"/>
      <w:color w:val="FF5C0B"/>
      <w:sz w:val="24"/>
      <w:szCs w:val="24"/>
    </w:rPr>
  </w:style>
  <w:style w:type="paragraph" w:customStyle="1" w:styleId="SidebarPhoto0">
    <w:name w:val="Sidebar Photo"/>
    <w:basedOn w:val="Normal"/>
    <w:uiPriority w:val="99"/>
    <w:rsid w:val="00573F4C"/>
    <w:pPr>
      <w:spacing w:after="0"/>
      <w:ind w:left="-317"/>
    </w:pPr>
    <w:rPr>
      <w:noProof/>
      <w:sz w:val="12"/>
    </w:rPr>
  </w:style>
  <w:style w:type="paragraph" w:styleId="ListParagraph">
    <w:name w:val="List Paragraph"/>
    <w:basedOn w:val="Normal"/>
    <w:uiPriority w:val="99"/>
    <w:qFormat/>
    <w:rsid w:val="003E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2471">
      <w:marLeft w:val="0"/>
      <w:marRight w:val="0"/>
      <w:marTop w:val="0"/>
      <w:marBottom w:val="0"/>
      <w:divBdr>
        <w:top w:val="none" w:sz="0" w:space="0" w:color="auto"/>
        <w:left w:val="none" w:sz="0" w:space="0" w:color="auto"/>
        <w:bottom w:val="none" w:sz="0" w:space="0" w:color="auto"/>
        <w:right w:val="none" w:sz="0" w:space="0" w:color="auto"/>
      </w:divBdr>
      <w:divsChild>
        <w:div w:id="1426802494">
          <w:marLeft w:val="0"/>
          <w:marRight w:val="0"/>
          <w:marTop w:val="0"/>
          <w:marBottom w:val="0"/>
          <w:divBdr>
            <w:top w:val="none" w:sz="0" w:space="0" w:color="auto"/>
            <w:left w:val="none" w:sz="0" w:space="0" w:color="auto"/>
            <w:bottom w:val="none" w:sz="0" w:space="0" w:color="auto"/>
            <w:right w:val="none" w:sz="0" w:space="0" w:color="auto"/>
          </w:divBdr>
          <w:divsChild>
            <w:div w:id="142680250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72">
      <w:marLeft w:val="0"/>
      <w:marRight w:val="0"/>
      <w:marTop w:val="0"/>
      <w:marBottom w:val="0"/>
      <w:divBdr>
        <w:top w:val="none" w:sz="0" w:space="0" w:color="auto"/>
        <w:left w:val="none" w:sz="0" w:space="0" w:color="auto"/>
        <w:bottom w:val="none" w:sz="0" w:space="0" w:color="auto"/>
        <w:right w:val="none" w:sz="0" w:space="0" w:color="auto"/>
      </w:divBdr>
      <w:divsChild>
        <w:div w:id="1426802506">
          <w:marLeft w:val="0"/>
          <w:marRight w:val="0"/>
          <w:marTop w:val="0"/>
          <w:marBottom w:val="0"/>
          <w:divBdr>
            <w:top w:val="none" w:sz="0" w:space="0" w:color="auto"/>
            <w:left w:val="none" w:sz="0" w:space="0" w:color="auto"/>
            <w:bottom w:val="none" w:sz="0" w:space="0" w:color="auto"/>
            <w:right w:val="none" w:sz="0" w:space="0" w:color="auto"/>
          </w:divBdr>
          <w:divsChild>
            <w:div w:id="14268024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76">
      <w:marLeft w:val="0"/>
      <w:marRight w:val="0"/>
      <w:marTop w:val="0"/>
      <w:marBottom w:val="0"/>
      <w:divBdr>
        <w:top w:val="none" w:sz="0" w:space="0" w:color="auto"/>
        <w:left w:val="none" w:sz="0" w:space="0" w:color="auto"/>
        <w:bottom w:val="none" w:sz="0" w:space="0" w:color="auto"/>
        <w:right w:val="none" w:sz="0" w:space="0" w:color="auto"/>
      </w:divBdr>
      <w:divsChild>
        <w:div w:id="1426802492">
          <w:marLeft w:val="0"/>
          <w:marRight w:val="0"/>
          <w:marTop w:val="0"/>
          <w:marBottom w:val="0"/>
          <w:divBdr>
            <w:top w:val="none" w:sz="0" w:space="0" w:color="auto"/>
            <w:left w:val="none" w:sz="0" w:space="0" w:color="auto"/>
            <w:bottom w:val="none" w:sz="0" w:space="0" w:color="auto"/>
            <w:right w:val="none" w:sz="0" w:space="0" w:color="auto"/>
          </w:divBdr>
          <w:divsChild>
            <w:div w:id="14268025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79">
      <w:marLeft w:val="0"/>
      <w:marRight w:val="0"/>
      <w:marTop w:val="0"/>
      <w:marBottom w:val="0"/>
      <w:divBdr>
        <w:top w:val="none" w:sz="0" w:space="0" w:color="auto"/>
        <w:left w:val="none" w:sz="0" w:space="0" w:color="auto"/>
        <w:bottom w:val="none" w:sz="0" w:space="0" w:color="auto"/>
        <w:right w:val="none" w:sz="0" w:space="0" w:color="auto"/>
      </w:divBdr>
      <w:divsChild>
        <w:div w:id="1426802504">
          <w:marLeft w:val="0"/>
          <w:marRight w:val="0"/>
          <w:marTop w:val="0"/>
          <w:marBottom w:val="0"/>
          <w:divBdr>
            <w:top w:val="none" w:sz="0" w:space="0" w:color="auto"/>
            <w:left w:val="none" w:sz="0" w:space="0" w:color="auto"/>
            <w:bottom w:val="none" w:sz="0" w:space="0" w:color="auto"/>
            <w:right w:val="none" w:sz="0" w:space="0" w:color="auto"/>
          </w:divBdr>
          <w:divsChild>
            <w:div w:id="142680247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80">
      <w:marLeft w:val="0"/>
      <w:marRight w:val="0"/>
      <w:marTop w:val="0"/>
      <w:marBottom w:val="0"/>
      <w:divBdr>
        <w:top w:val="none" w:sz="0" w:space="0" w:color="auto"/>
        <w:left w:val="none" w:sz="0" w:space="0" w:color="auto"/>
        <w:bottom w:val="none" w:sz="0" w:space="0" w:color="auto"/>
        <w:right w:val="none" w:sz="0" w:space="0" w:color="auto"/>
      </w:divBdr>
      <w:divsChild>
        <w:div w:id="1426802477">
          <w:marLeft w:val="0"/>
          <w:marRight w:val="0"/>
          <w:marTop w:val="0"/>
          <w:marBottom w:val="0"/>
          <w:divBdr>
            <w:top w:val="none" w:sz="0" w:space="0" w:color="auto"/>
            <w:left w:val="none" w:sz="0" w:space="0" w:color="auto"/>
            <w:bottom w:val="none" w:sz="0" w:space="0" w:color="auto"/>
            <w:right w:val="none" w:sz="0" w:space="0" w:color="auto"/>
          </w:divBdr>
          <w:divsChild>
            <w:div w:id="14268024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81">
      <w:marLeft w:val="0"/>
      <w:marRight w:val="0"/>
      <w:marTop w:val="0"/>
      <w:marBottom w:val="0"/>
      <w:divBdr>
        <w:top w:val="none" w:sz="0" w:space="0" w:color="auto"/>
        <w:left w:val="none" w:sz="0" w:space="0" w:color="auto"/>
        <w:bottom w:val="none" w:sz="0" w:space="0" w:color="auto"/>
        <w:right w:val="none" w:sz="0" w:space="0" w:color="auto"/>
      </w:divBdr>
      <w:divsChild>
        <w:div w:id="1426802507">
          <w:marLeft w:val="0"/>
          <w:marRight w:val="0"/>
          <w:marTop w:val="0"/>
          <w:marBottom w:val="0"/>
          <w:divBdr>
            <w:top w:val="none" w:sz="0" w:space="0" w:color="auto"/>
            <w:left w:val="none" w:sz="0" w:space="0" w:color="auto"/>
            <w:bottom w:val="none" w:sz="0" w:space="0" w:color="auto"/>
            <w:right w:val="none" w:sz="0" w:space="0" w:color="auto"/>
          </w:divBdr>
          <w:divsChild>
            <w:div w:id="1426802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84">
      <w:marLeft w:val="0"/>
      <w:marRight w:val="0"/>
      <w:marTop w:val="0"/>
      <w:marBottom w:val="0"/>
      <w:divBdr>
        <w:top w:val="none" w:sz="0" w:space="0" w:color="auto"/>
        <w:left w:val="none" w:sz="0" w:space="0" w:color="auto"/>
        <w:bottom w:val="none" w:sz="0" w:space="0" w:color="auto"/>
        <w:right w:val="none" w:sz="0" w:space="0" w:color="auto"/>
      </w:divBdr>
      <w:divsChild>
        <w:div w:id="1426802478">
          <w:marLeft w:val="0"/>
          <w:marRight w:val="0"/>
          <w:marTop w:val="0"/>
          <w:marBottom w:val="0"/>
          <w:divBdr>
            <w:top w:val="none" w:sz="0" w:space="0" w:color="auto"/>
            <w:left w:val="none" w:sz="0" w:space="0" w:color="auto"/>
            <w:bottom w:val="none" w:sz="0" w:space="0" w:color="auto"/>
            <w:right w:val="none" w:sz="0" w:space="0" w:color="auto"/>
          </w:divBdr>
          <w:divsChild>
            <w:div w:id="14268024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85">
      <w:marLeft w:val="0"/>
      <w:marRight w:val="0"/>
      <w:marTop w:val="0"/>
      <w:marBottom w:val="0"/>
      <w:divBdr>
        <w:top w:val="none" w:sz="0" w:space="0" w:color="auto"/>
        <w:left w:val="none" w:sz="0" w:space="0" w:color="auto"/>
        <w:bottom w:val="none" w:sz="0" w:space="0" w:color="auto"/>
        <w:right w:val="none" w:sz="0" w:space="0" w:color="auto"/>
      </w:divBdr>
      <w:divsChild>
        <w:div w:id="1426802482">
          <w:marLeft w:val="0"/>
          <w:marRight w:val="0"/>
          <w:marTop w:val="0"/>
          <w:marBottom w:val="0"/>
          <w:divBdr>
            <w:top w:val="none" w:sz="0" w:space="0" w:color="auto"/>
            <w:left w:val="none" w:sz="0" w:space="0" w:color="auto"/>
            <w:bottom w:val="none" w:sz="0" w:space="0" w:color="auto"/>
            <w:right w:val="none" w:sz="0" w:space="0" w:color="auto"/>
          </w:divBdr>
          <w:divsChild>
            <w:div w:id="1426802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96">
      <w:marLeft w:val="0"/>
      <w:marRight w:val="0"/>
      <w:marTop w:val="0"/>
      <w:marBottom w:val="0"/>
      <w:divBdr>
        <w:top w:val="none" w:sz="0" w:space="0" w:color="auto"/>
        <w:left w:val="none" w:sz="0" w:space="0" w:color="auto"/>
        <w:bottom w:val="none" w:sz="0" w:space="0" w:color="auto"/>
        <w:right w:val="none" w:sz="0" w:space="0" w:color="auto"/>
      </w:divBdr>
      <w:divsChild>
        <w:div w:id="1426802474">
          <w:marLeft w:val="0"/>
          <w:marRight w:val="0"/>
          <w:marTop w:val="0"/>
          <w:marBottom w:val="0"/>
          <w:divBdr>
            <w:top w:val="none" w:sz="0" w:space="0" w:color="auto"/>
            <w:left w:val="none" w:sz="0" w:space="0" w:color="auto"/>
            <w:bottom w:val="none" w:sz="0" w:space="0" w:color="auto"/>
            <w:right w:val="none" w:sz="0" w:space="0" w:color="auto"/>
          </w:divBdr>
          <w:divsChild>
            <w:div w:id="14268024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98">
      <w:marLeft w:val="0"/>
      <w:marRight w:val="0"/>
      <w:marTop w:val="0"/>
      <w:marBottom w:val="0"/>
      <w:divBdr>
        <w:top w:val="none" w:sz="0" w:space="0" w:color="auto"/>
        <w:left w:val="none" w:sz="0" w:space="0" w:color="auto"/>
        <w:bottom w:val="none" w:sz="0" w:space="0" w:color="auto"/>
        <w:right w:val="none" w:sz="0" w:space="0" w:color="auto"/>
      </w:divBdr>
      <w:divsChild>
        <w:div w:id="1426802501">
          <w:marLeft w:val="0"/>
          <w:marRight w:val="0"/>
          <w:marTop w:val="0"/>
          <w:marBottom w:val="0"/>
          <w:divBdr>
            <w:top w:val="none" w:sz="0" w:space="0" w:color="auto"/>
            <w:left w:val="none" w:sz="0" w:space="0" w:color="auto"/>
            <w:bottom w:val="none" w:sz="0" w:space="0" w:color="auto"/>
            <w:right w:val="none" w:sz="0" w:space="0" w:color="auto"/>
          </w:divBdr>
          <w:divsChild>
            <w:div w:id="142680247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499">
      <w:marLeft w:val="0"/>
      <w:marRight w:val="0"/>
      <w:marTop w:val="0"/>
      <w:marBottom w:val="0"/>
      <w:divBdr>
        <w:top w:val="none" w:sz="0" w:space="0" w:color="auto"/>
        <w:left w:val="none" w:sz="0" w:space="0" w:color="auto"/>
        <w:bottom w:val="none" w:sz="0" w:space="0" w:color="auto"/>
        <w:right w:val="none" w:sz="0" w:space="0" w:color="auto"/>
      </w:divBdr>
      <w:divsChild>
        <w:div w:id="1426802490">
          <w:marLeft w:val="0"/>
          <w:marRight w:val="0"/>
          <w:marTop w:val="0"/>
          <w:marBottom w:val="0"/>
          <w:divBdr>
            <w:top w:val="none" w:sz="0" w:space="0" w:color="auto"/>
            <w:left w:val="none" w:sz="0" w:space="0" w:color="auto"/>
            <w:bottom w:val="none" w:sz="0" w:space="0" w:color="auto"/>
            <w:right w:val="none" w:sz="0" w:space="0" w:color="auto"/>
          </w:divBdr>
          <w:divsChild>
            <w:div w:id="142680250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500">
      <w:marLeft w:val="0"/>
      <w:marRight w:val="0"/>
      <w:marTop w:val="0"/>
      <w:marBottom w:val="0"/>
      <w:divBdr>
        <w:top w:val="none" w:sz="0" w:space="0" w:color="auto"/>
        <w:left w:val="none" w:sz="0" w:space="0" w:color="auto"/>
        <w:bottom w:val="none" w:sz="0" w:space="0" w:color="auto"/>
        <w:right w:val="none" w:sz="0" w:space="0" w:color="auto"/>
      </w:divBdr>
      <w:divsChild>
        <w:div w:id="1426802497">
          <w:marLeft w:val="0"/>
          <w:marRight w:val="0"/>
          <w:marTop w:val="0"/>
          <w:marBottom w:val="0"/>
          <w:divBdr>
            <w:top w:val="none" w:sz="0" w:space="0" w:color="auto"/>
            <w:left w:val="none" w:sz="0" w:space="0" w:color="auto"/>
            <w:bottom w:val="none" w:sz="0" w:space="0" w:color="auto"/>
            <w:right w:val="none" w:sz="0" w:space="0" w:color="auto"/>
          </w:divBdr>
          <w:divsChild>
            <w:div w:id="1426802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6802503">
      <w:marLeft w:val="0"/>
      <w:marRight w:val="0"/>
      <w:marTop w:val="0"/>
      <w:marBottom w:val="0"/>
      <w:divBdr>
        <w:top w:val="none" w:sz="0" w:space="0" w:color="auto"/>
        <w:left w:val="none" w:sz="0" w:space="0" w:color="auto"/>
        <w:bottom w:val="none" w:sz="0" w:space="0" w:color="auto"/>
        <w:right w:val="none" w:sz="0" w:space="0" w:color="auto"/>
      </w:divBdr>
      <w:divsChild>
        <w:div w:id="1426802488">
          <w:marLeft w:val="0"/>
          <w:marRight w:val="0"/>
          <w:marTop w:val="0"/>
          <w:marBottom w:val="0"/>
          <w:divBdr>
            <w:top w:val="none" w:sz="0" w:space="0" w:color="auto"/>
            <w:left w:val="none" w:sz="0" w:space="0" w:color="auto"/>
            <w:bottom w:val="none" w:sz="0" w:space="0" w:color="auto"/>
            <w:right w:val="none" w:sz="0" w:space="0" w:color="auto"/>
          </w:divBdr>
          <w:divsChild>
            <w:div w:id="14268024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pfs.org.uk/resrou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ap.acade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pfsord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uty\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nEWSLETTER 14.10.16</dc:subject>
  <dc:creator>Administrator</dc:creator>
  <cp:keywords/>
  <dc:description/>
  <cp:lastModifiedBy>Kenny, Elizabeth</cp:lastModifiedBy>
  <cp:revision>2</cp:revision>
  <cp:lastPrinted>2016-10-14T08:34:00Z</cp:lastPrinted>
  <dcterms:created xsi:type="dcterms:W3CDTF">2016-10-18T13:46:00Z</dcterms:created>
  <dcterms:modified xsi:type="dcterms:W3CDTF">2016-10-18T13:46:00Z</dcterms:modified>
  <cp:category>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